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713" w:rsidRDefault="00F35713" w:rsidP="00F35713">
      <w:pPr>
        <w:pStyle w:val="SOWTEMPLATE"/>
        <w:tabs>
          <w:tab w:val="clear" w:pos="360"/>
        </w:tabs>
        <w:ind w:left="360" w:hanging="72"/>
      </w:pPr>
      <w:r w:rsidRPr="00AA1AAE">
        <w:rPr>
          <w:b/>
        </w:rPr>
        <w:t>PURPOSE:</w:t>
      </w:r>
      <w:r>
        <w:t xml:space="preserve"> </w:t>
      </w:r>
    </w:p>
    <w:p w:rsidR="00F35713" w:rsidRDefault="00F35713" w:rsidP="00F35713">
      <w:pPr>
        <w:pStyle w:val="SOWTEMPLATE"/>
        <w:numPr>
          <w:ilvl w:val="0"/>
          <w:numId w:val="0"/>
        </w:numPr>
        <w:ind w:left="360"/>
      </w:pPr>
      <w:r>
        <w:t>This scope of work is</w:t>
      </w:r>
      <w:r w:rsidRPr="007F5CA0">
        <w:t xml:space="preserve"> </w:t>
      </w:r>
      <w:r>
        <w:t xml:space="preserve">for accelerating services to increase outreach (HIV/STI education), testing (HIV/STI Testing), and testing follow-up (Linkage to HIV Care and PrEP Services) for Transwomen in Central Florida. </w:t>
      </w:r>
    </w:p>
    <w:p w:rsidR="00F35713" w:rsidRPr="00162413" w:rsidRDefault="00F35713" w:rsidP="00F35713">
      <w:pPr>
        <w:pStyle w:val="SOWTEMPLATE"/>
        <w:numPr>
          <w:ilvl w:val="0"/>
          <w:numId w:val="0"/>
        </w:numPr>
        <w:ind w:left="360"/>
      </w:pPr>
    </w:p>
    <w:p w:rsidR="00F35713" w:rsidRPr="00F35713" w:rsidRDefault="00F35713" w:rsidP="00F35713">
      <w:pPr>
        <w:pStyle w:val="SOWTEMPLATE"/>
        <w:tabs>
          <w:tab w:val="clear" w:pos="360"/>
        </w:tabs>
        <w:ind w:left="360" w:hanging="72"/>
      </w:pPr>
      <w:r w:rsidRPr="00AA1AAE">
        <w:rPr>
          <w:b/>
        </w:rPr>
        <w:t>TERM:</w:t>
      </w:r>
      <w:r>
        <w:t xml:space="preserve"> This scope of work will begin on </w:t>
      </w:r>
      <w:sdt>
        <w:sdtPr>
          <w:rPr>
            <w:color w:val="0070C0"/>
          </w:rPr>
          <w:id w:val="479431594"/>
          <w:placeholder>
            <w:docPart w:val="E252703E2213493C83F6740DCD7B4002"/>
          </w:placeholder>
          <w:date w:fullDate="2021-01-01T00:00:00Z">
            <w:dateFormat w:val="M/d/yyyy"/>
            <w:lid w:val="en-US"/>
            <w:storeMappedDataAs w:val="dateTime"/>
            <w:calendar w:val="gregorian"/>
          </w:date>
        </w:sdtPr>
        <w:sdtContent>
          <w:r w:rsidRPr="00F35713">
            <w:rPr>
              <w:color w:val="0070C0"/>
            </w:rPr>
            <w:t>1/1/202</w:t>
          </w:r>
          <w:r>
            <w:rPr>
              <w:color w:val="0070C0"/>
            </w:rPr>
            <w:t>1</w:t>
          </w:r>
        </w:sdtContent>
      </w:sdt>
      <w:r w:rsidRPr="00F35713">
        <w:rPr>
          <w:color w:val="0070C0"/>
        </w:rPr>
        <w:t xml:space="preserve"> </w:t>
      </w:r>
      <w:r>
        <w:t>or the date on with th</w:t>
      </w:r>
      <w:bookmarkStart w:id="0" w:name="_GoBack"/>
      <w:bookmarkEnd w:id="0"/>
      <w:r>
        <w:t xml:space="preserve">e purchase order is issued, whichever is later. It will end at midnight, Eastern Time on </w:t>
      </w:r>
      <w:sdt>
        <w:sdtPr>
          <w:rPr>
            <w:color w:val="0070C0"/>
          </w:rPr>
          <w:id w:val="-782877745"/>
          <w:placeholder>
            <w:docPart w:val="E252703E2213493C83F6740DCD7B4002"/>
          </w:placeholder>
          <w:date w:fullDate="2021-06-30T00:00:00Z">
            <w:dateFormat w:val="M/d/yyyy"/>
            <w:lid w:val="en-US"/>
            <w:storeMappedDataAs w:val="dateTime"/>
            <w:calendar w:val="gregorian"/>
          </w:date>
        </w:sdtPr>
        <w:sdtContent>
          <w:r w:rsidRPr="00F35713">
            <w:rPr>
              <w:color w:val="0070C0"/>
            </w:rPr>
            <w:t>6/30/2021</w:t>
          </w:r>
        </w:sdtContent>
      </w:sdt>
      <w:r>
        <w:t>. The State of Florida’s performance and obligation to pay under this purchase order and any subsequent renewal is contingent upon annual appropriation by the Legislature and satisfactory performance of the Contractor.</w:t>
      </w:r>
      <w:r w:rsidRPr="00F35713">
        <w:rPr>
          <w:b/>
          <w:color w:val="70AD47" w:themeColor="accent6"/>
        </w:rPr>
        <w:t xml:space="preserve"> </w:t>
      </w:r>
    </w:p>
    <w:p w:rsidR="00F35713" w:rsidRPr="00F35713" w:rsidRDefault="00F35713" w:rsidP="00F35713">
      <w:pPr>
        <w:pStyle w:val="SOWTEMPLATE"/>
        <w:numPr>
          <w:ilvl w:val="0"/>
          <w:numId w:val="0"/>
        </w:numPr>
        <w:ind w:left="360"/>
      </w:pPr>
    </w:p>
    <w:p w:rsidR="00F35713" w:rsidRPr="00F35713" w:rsidRDefault="00F35713" w:rsidP="00F35713">
      <w:pPr>
        <w:pStyle w:val="SOWTEMPLATE"/>
        <w:tabs>
          <w:tab w:val="clear" w:pos="360"/>
        </w:tabs>
        <w:ind w:left="360" w:hanging="72"/>
        <w:rPr>
          <w:b/>
          <w:u w:val="single"/>
        </w:rPr>
      </w:pPr>
      <w:r w:rsidRPr="00F35713">
        <w:rPr>
          <w:b/>
          <w:u w:val="single"/>
        </w:rPr>
        <w:t xml:space="preserve">CONTRACTOR QUALIFICATIONS AND EXPERIENCE: </w:t>
      </w:r>
    </w:p>
    <w:p w:rsidR="00F35713" w:rsidRPr="002A3243" w:rsidRDefault="00F35713" w:rsidP="00F35713">
      <w:pPr>
        <w:pStyle w:val="SOWTEMPLATE"/>
        <w:numPr>
          <w:ilvl w:val="0"/>
          <w:numId w:val="0"/>
        </w:numPr>
        <w:ind w:left="360"/>
        <w:rPr>
          <w:color w:val="70AD47" w:themeColor="accent6"/>
        </w:rPr>
      </w:pPr>
      <w:sdt>
        <w:sdtPr>
          <w:rPr>
            <w:color w:val="5B9BD5" w:themeColor="accent5"/>
          </w:rPr>
          <w:id w:val="-1260441462"/>
          <w:placeholder>
            <w:docPart w:val="B3533822330F4F67B88914B038A27191"/>
          </w:placeholder>
          <w:dropDownList>
            <w:listItem w:displayText="CONTRACTOR/STAFF" w:value="CONTRACTOR/STAFF"/>
            <w:listItem w:displayText="The Contractor must possess the following minimum qualifications and experience:" w:value="The Contractor must possess the following minimum qualifications and experience:"/>
            <w:listItem w:displayText="Contractor staff assigned to this agreement must possess the following minimum qualifications and experience:" w:value="Contractor staff assigned to this agreement must possess the following minimum qualifications and experience:"/>
          </w:dropDownList>
        </w:sdtPr>
        <w:sdtContent>
          <w:r>
            <w:rPr>
              <w:color w:val="5B9BD5" w:themeColor="accent5"/>
            </w:rPr>
            <w:t>The Contractor must possess the following minimum qualifications and experience:</w:t>
          </w:r>
        </w:sdtContent>
      </w:sdt>
      <w:r w:rsidRPr="002A3243">
        <w:rPr>
          <w:color w:val="5B9BD5" w:themeColor="accent5"/>
        </w:rPr>
        <w:t xml:space="preserve"> </w:t>
      </w:r>
    </w:p>
    <w:p w:rsidR="00F35713" w:rsidRPr="00176976" w:rsidRDefault="00F35713" w:rsidP="00F35713">
      <w:pPr>
        <w:pStyle w:val="SOWTEMPLATE"/>
        <w:numPr>
          <w:ilvl w:val="1"/>
          <w:numId w:val="1"/>
        </w:numPr>
        <w:rPr>
          <w:color w:val="5B9BD5" w:themeColor="accent5"/>
        </w:rPr>
      </w:pPr>
      <w:r>
        <w:t xml:space="preserve">At least two (2) years of experience health education to marginalized communities in supporting efforts for disease control planning. </w:t>
      </w:r>
    </w:p>
    <w:p w:rsidR="00F35713" w:rsidRPr="002A3243" w:rsidRDefault="00F35713" w:rsidP="00F35713">
      <w:pPr>
        <w:pStyle w:val="SOWTEMPLATE"/>
        <w:numPr>
          <w:ilvl w:val="1"/>
          <w:numId w:val="1"/>
        </w:numPr>
        <w:rPr>
          <w:color w:val="5B9BD5" w:themeColor="accent5"/>
        </w:rPr>
      </w:pPr>
      <w:r>
        <w:t>At least one (1) year of experience providing HIV education, testing and prevention efforts to Transwomen</w:t>
      </w:r>
    </w:p>
    <w:p w:rsidR="00F35713" w:rsidRPr="002A3243" w:rsidRDefault="00F35713" w:rsidP="00F35713">
      <w:pPr>
        <w:pStyle w:val="SOWTEMPLATE"/>
        <w:numPr>
          <w:ilvl w:val="1"/>
          <w:numId w:val="1"/>
        </w:numPr>
        <w:rPr>
          <w:color w:val="5B9BD5" w:themeColor="accent5"/>
        </w:rPr>
      </w:pPr>
      <w:r>
        <w:t>At least (2) years of experience with evaluate process and outcome measures that will lead to a final report, inclusive of recommendations</w:t>
      </w:r>
      <w:r w:rsidRPr="002A3243">
        <w:rPr>
          <w:color w:val="5B9BD5" w:themeColor="accent5"/>
        </w:rPr>
        <w:t xml:space="preserve"> </w:t>
      </w:r>
    </w:p>
    <w:p w:rsidR="00F35713" w:rsidRPr="00437CE4" w:rsidRDefault="00F35713" w:rsidP="00F35713">
      <w:pPr>
        <w:pStyle w:val="SOWTEMPLATE"/>
        <w:numPr>
          <w:ilvl w:val="0"/>
          <w:numId w:val="0"/>
        </w:numPr>
        <w:ind w:left="792"/>
        <w:rPr>
          <w:color w:val="5B9BD5" w:themeColor="accent5"/>
        </w:rPr>
      </w:pPr>
    </w:p>
    <w:p w:rsidR="00F35713" w:rsidRPr="00AA1AAE" w:rsidRDefault="00F35713" w:rsidP="00F35713">
      <w:pPr>
        <w:pStyle w:val="SOWTEMPLATE"/>
        <w:tabs>
          <w:tab w:val="clear" w:pos="360"/>
        </w:tabs>
        <w:ind w:left="360" w:hanging="72"/>
        <w:rPr>
          <w:b/>
        </w:rPr>
      </w:pPr>
      <w:r w:rsidRPr="00AA1AAE">
        <w:rPr>
          <w:b/>
        </w:rPr>
        <w:t>CONTRACTOR RESPONSIBILITIES:</w:t>
      </w:r>
    </w:p>
    <w:p w:rsidR="00F35713" w:rsidRDefault="00F35713" w:rsidP="00F35713">
      <w:pPr>
        <w:pStyle w:val="SOWTEMPLATE"/>
        <w:numPr>
          <w:ilvl w:val="1"/>
          <w:numId w:val="1"/>
        </w:numPr>
      </w:pPr>
      <w:r w:rsidRPr="002200BF">
        <w:rPr>
          <w:b/>
        </w:rPr>
        <w:t>SERVICE TASKS</w:t>
      </w:r>
      <w:r>
        <w:t>: Contractor will perform the following tasks in the time and manner specified:</w:t>
      </w:r>
    </w:p>
    <w:p w:rsidR="00F35713" w:rsidRDefault="00F35713" w:rsidP="00F35713">
      <w:pPr>
        <w:pStyle w:val="SOWTEMPLATE"/>
        <w:numPr>
          <w:ilvl w:val="2"/>
          <w:numId w:val="1"/>
        </w:numPr>
        <w:rPr>
          <w:color w:val="5B9BD5" w:themeColor="accent5"/>
        </w:rPr>
      </w:pPr>
      <w:r>
        <w:rPr>
          <w:b/>
          <w:bCs/>
        </w:rPr>
        <w:t xml:space="preserve">Will conduct a situational analysis: </w:t>
      </w:r>
    </w:p>
    <w:p w:rsidR="00F35713" w:rsidRPr="00E42754" w:rsidRDefault="00F35713" w:rsidP="00F35713">
      <w:pPr>
        <w:pStyle w:val="SOWTEMPLATE"/>
        <w:numPr>
          <w:ilvl w:val="3"/>
          <w:numId w:val="2"/>
        </w:numPr>
        <w:ind w:left="1800" w:hanging="360"/>
      </w:pPr>
      <w:r w:rsidRPr="00D7619C">
        <w:rPr>
          <w:shd w:val="clear" w:color="auto" w:fill="FFFFFF" w:themeFill="background1"/>
        </w:rPr>
        <w:t xml:space="preserve">Conduct a needs-assessment to identify health disparities affecting HIV prevention and care to make services more appropriate and effective for </w:t>
      </w:r>
      <w:r>
        <w:rPr>
          <w:shd w:val="clear" w:color="auto" w:fill="FFFFFF" w:themeFill="background1"/>
        </w:rPr>
        <w:t xml:space="preserve">Transwomen </w:t>
      </w:r>
      <w:r w:rsidRPr="00D7619C">
        <w:rPr>
          <w:shd w:val="clear" w:color="auto" w:fill="FFFFFF" w:themeFill="background1"/>
        </w:rPr>
        <w:t>within Orange County.  The Contractor will identify and evaluate common themes identified that will support Ending the HIV Epidemic recommendations.</w:t>
      </w:r>
      <w:r>
        <w:rPr>
          <w:shd w:val="clear" w:color="auto" w:fill="FFFFFF" w:themeFill="background1"/>
        </w:rPr>
        <w:t xml:space="preserve"> </w:t>
      </w:r>
    </w:p>
    <w:p w:rsidR="00F35713" w:rsidRDefault="00F35713" w:rsidP="00F35713">
      <w:pPr>
        <w:pStyle w:val="SOWTEMPLATE"/>
        <w:numPr>
          <w:ilvl w:val="3"/>
          <w:numId w:val="2"/>
        </w:numPr>
        <w:ind w:left="1800" w:hanging="360"/>
      </w:pPr>
      <w:r w:rsidRPr="00A570E4">
        <w:rPr>
          <w:shd w:val="clear" w:color="auto" w:fill="FFFFFF" w:themeFill="background1"/>
        </w:rPr>
        <w:t>Engage key stakeholders, particularly those not represented on local HIV planning bodies to identify needs and gaps in HIV prevention and care services</w:t>
      </w:r>
      <w:r>
        <w:rPr>
          <w:shd w:val="clear" w:color="auto" w:fill="FFFFFF" w:themeFill="background1"/>
        </w:rPr>
        <w:t xml:space="preserve"> for Transwomen (e</w:t>
      </w:r>
      <w:r w:rsidRPr="00851027">
        <w:rPr>
          <w:shd w:val="clear" w:color="auto" w:fill="FFFFFF" w:themeFill="background1"/>
        </w:rPr>
        <w:t>.g. of areas: Domestic /Inter partner Violence, Human Trafficking, Mental Health, Reproductive Rights, Family Planning,  Federally Qualified Health Centers, Substance abuse and Hou</w:t>
      </w:r>
      <w:r>
        <w:rPr>
          <w:shd w:val="clear" w:color="auto" w:fill="FFFFFF" w:themeFill="background1"/>
        </w:rPr>
        <w:t>sing.</w:t>
      </w:r>
    </w:p>
    <w:p w:rsidR="00F35713" w:rsidRDefault="00F35713" w:rsidP="00F35713">
      <w:pPr>
        <w:pStyle w:val="SOWTEMPLATE"/>
        <w:numPr>
          <w:ilvl w:val="3"/>
          <w:numId w:val="2"/>
        </w:numPr>
        <w:ind w:left="1800" w:hanging="360"/>
      </w:pPr>
      <w:r>
        <w:t xml:space="preserve">Developing and implementing monthly testing events throughout Orange county targeting transwomen based on geographic data </w:t>
      </w:r>
    </w:p>
    <w:p w:rsidR="00F35713" w:rsidRDefault="00F35713" w:rsidP="00F35713">
      <w:pPr>
        <w:pStyle w:val="SOWTEMPLATE"/>
        <w:numPr>
          <w:ilvl w:val="2"/>
          <w:numId w:val="1"/>
        </w:numPr>
        <w:rPr>
          <w:b/>
        </w:rPr>
      </w:pPr>
      <w:r>
        <w:rPr>
          <w:b/>
        </w:rPr>
        <w:t xml:space="preserve">Conduct the following tasks: </w:t>
      </w:r>
    </w:p>
    <w:p w:rsidR="00F35713" w:rsidRDefault="00F35713" w:rsidP="00F35713">
      <w:pPr>
        <w:pStyle w:val="SOWTEMPLATE"/>
        <w:numPr>
          <w:ilvl w:val="0"/>
          <w:numId w:val="0"/>
        </w:numPr>
        <w:ind w:left="1800" w:hanging="360"/>
        <w:rPr>
          <w:shd w:val="clear" w:color="auto" w:fill="FFFFFF" w:themeFill="background1"/>
        </w:rPr>
      </w:pPr>
      <w:r>
        <w:lastRenderedPageBreak/>
        <w:t>5.1.2.1</w:t>
      </w:r>
      <w:r w:rsidRPr="00851027">
        <w:rPr>
          <w:shd w:val="clear" w:color="auto" w:fill="FFFFFF" w:themeFill="background1"/>
        </w:rPr>
        <w:t xml:space="preserve"> </w:t>
      </w:r>
      <w:r w:rsidRPr="00E42754">
        <w:rPr>
          <w:shd w:val="clear" w:color="auto" w:fill="FFFFFF" w:themeFill="background1"/>
        </w:rPr>
        <w:t xml:space="preserve">Create and perform a </w:t>
      </w:r>
      <w:r>
        <w:rPr>
          <w:shd w:val="clear" w:color="auto" w:fill="FFFFFF" w:themeFill="background1"/>
        </w:rPr>
        <w:t xml:space="preserve">monthly </w:t>
      </w:r>
      <w:r w:rsidRPr="00E42754">
        <w:rPr>
          <w:shd w:val="clear" w:color="auto" w:fill="FFFFFF" w:themeFill="background1"/>
        </w:rPr>
        <w:t xml:space="preserve">HIV education campaign that targets </w:t>
      </w:r>
      <w:r>
        <w:rPr>
          <w:shd w:val="clear" w:color="auto" w:fill="FFFFFF" w:themeFill="background1"/>
        </w:rPr>
        <w:t>transwomen</w:t>
      </w:r>
      <w:r w:rsidRPr="00E42754">
        <w:rPr>
          <w:shd w:val="clear" w:color="auto" w:fill="FFFFFF" w:themeFill="background1"/>
        </w:rPr>
        <w:t xml:space="preserve"> utilizing geographic information and data to effectively execute education through multiple markets</w:t>
      </w:r>
      <w:r>
        <w:rPr>
          <w:shd w:val="clear" w:color="auto" w:fill="FFFFFF" w:themeFill="background1"/>
        </w:rPr>
        <w:t>.</w:t>
      </w:r>
    </w:p>
    <w:p w:rsidR="00F35713" w:rsidRDefault="00F35713" w:rsidP="00F35713">
      <w:pPr>
        <w:pStyle w:val="SOWTEMPLATE"/>
        <w:numPr>
          <w:ilvl w:val="0"/>
          <w:numId w:val="0"/>
        </w:numPr>
        <w:ind w:left="1800" w:hanging="360"/>
        <w:rPr>
          <w:shd w:val="clear" w:color="auto" w:fill="FFFFFF" w:themeFill="background1"/>
        </w:rPr>
      </w:pPr>
      <w:r>
        <w:rPr>
          <w:shd w:val="clear" w:color="auto" w:fill="FFFFFF" w:themeFill="background1"/>
        </w:rPr>
        <w:tab/>
      </w:r>
      <w:r>
        <w:rPr>
          <w:shd w:val="clear" w:color="auto" w:fill="FFFFFF" w:themeFill="background1"/>
        </w:rPr>
        <w:tab/>
        <w:t xml:space="preserve"> </w:t>
      </w:r>
    </w:p>
    <w:p w:rsidR="00F35713" w:rsidRDefault="00F35713" w:rsidP="00F35713">
      <w:pPr>
        <w:pStyle w:val="SOWTEMPLATE"/>
        <w:numPr>
          <w:ilvl w:val="3"/>
          <w:numId w:val="3"/>
        </w:numPr>
      </w:pPr>
      <w:r>
        <w:t>Develop and implement testing event throughout Orange county targeting transwomen based on geographic morbidity data</w:t>
      </w:r>
      <w:bookmarkStart w:id="1" w:name="_Hlk20816518"/>
      <w:r>
        <w:t>:</w:t>
      </w:r>
    </w:p>
    <w:p w:rsidR="00F35713" w:rsidRPr="002110DA" w:rsidRDefault="00F35713" w:rsidP="00F35713">
      <w:pPr>
        <w:pStyle w:val="SOWTEMPLATE"/>
        <w:numPr>
          <w:ilvl w:val="4"/>
          <w:numId w:val="3"/>
        </w:numPr>
      </w:pPr>
      <w:r>
        <w:t xml:space="preserve">Coordinate at least one targeted testing event quarterly </w:t>
      </w:r>
    </w:p>
    <w:p w:rsidR="00F35713" w:rsidRPr="002110DA" w:rsidRDefault="00F35713" w:rsidP="00F35713">
      <w:pPr>
        <w:pStyle w:val="SOWTEMPLATE"/>
        <w:numPr>
          <w:ilvl w:val="4"/>
          <w:numId w:val="3"/>
        </w:numPr>
      </w:pPr>
      <w:r w:rsidRPr="002110DA">
        <w:rPr>
          <w:shd w:val="clear" w:color="auto" w:fill="FFFFFF" w:themeFill="background1"/>
        </w:rPr>
        <w:t xml:space="preserve">Coordinate </w:t>
      </w:r>
      <w:r>
        <w:rPr>
          <w:shd w:val="clear" w:color="auto" w:fill="FFFFFF" w:themeFill="background1"/>
        </w:rPr>
        <w:t xml:space="preserve">at least 1 physical event/or virtual event National Transgender HIV/AIDS Awareness Day, National Women and Girls HIV/AIDS Awareness Day, and National HIV Testing Day </w:t>
      </w:r>
    </w:p>
    <w:bookmarkEnd w:id="1"/>
    <w:p w:rsidR="00F35713" w:rsidRPr="004F14FE" w:rsidRDefault="00F35713" w:rsidP="00F35713">
      <w:pPr>
        <w:pStyle w:val="SOWTEMPLATE"/>
        <w:numPr>
          <w:ilvl w:val="0"/>
          <w:numId w:val="0"/>
        </w:numPr>
        <w:ind w:left="1800" w:hanging="360"/>
        <w:jc w:val="left"/>
      </w:pPr>
      <w:r>
        <w:t>5.1.2.7   The Contractor</w:t>
      </w:r>
      <w:r w:rsidRPr="00856939">
        <w:t xml:space="preserve"> will prepare a final report</w:t>
      </w:r>
      <w:r>
        <w:t xml:space="preserve"> to accompany the final invoice </w:t>
      </w:r>
      <w:r w:rsidRPr="00856939">
        <w:t xml:space="preserve">on the process and findings </w:t>
      </w:r>
      <w:r>
        <w:t>from the situational analysis and needs assessment conducted that includes Ending the HIV Epidemic community recommendations. The Contractor</w:t>
      </w:r>
      <w:r w:rsidRPr="00856939">
        <w:t xml:space="preserve"> will prepare a report that helps to </w:t>
      </w:r>
      <w:r>
        <w:t xml:space="preserve">inform the goals and strategies </w:t>
      </w:r>
      <w:r w:rsidRPr="00856939">
        <w:t>setting for</w:t>
      </w:r>
      <w:r>
        <w:t xml:space="preserve"> Ending the HIV Epidemic</w:t>
      </w:r>
      <w:r w:rsidRPr="00856939">
        <w:t xml:space="preserve"> </w:t>
      </w:r>
      <w:r>
        <w:t>within Orange County and that aligns with the State Health Office 4 key strategies. The Contractor</w:t>
      </w:r>
      <w:r w:rsidRPr="00856939">
        <w:t xml:space="preserve"> will work collaboratively with the </w:t>
      </w:r>
      <w:r>
        <w:t>Department</w:t>
      </w:r>
      <w:r w:rsidRPr="00856939">
        <w:t xml:space="preserve"> to integrate identified goals and</w:t>
      </w:r>
      <w:r>
        <w:t xml:space="preserve"> </w:t>
      </w:r>
      <w:r w:rsidRPr="00856939">
        <w:t>strategies that can be t</w:t>
      </w:r>
      <w:r>
        <w:t>racked for measurable outcomes.  The Contractor</w:t>
      </w:r>
      <w:r w:rsidRPr="00856939">
        <w:t xml:space="preserve"> will include charts, tables, graphs, GIS maps and other meaningful</w:t>
      </w:r>
      <w:r>
        <w:t xml:space="preserve"> </w:t>
      </w:r>
      <w:r w:rsidRPr="00856939">
        <w:t xml:space="preserve">information for </w:t>
      </w:r>
      <w:r>
        <w:t>Ending the HIV Epidemic plan. The Contractor</w:t>
      </w:r>
      <w:r w:rsidRPr="00856939">
        <w:t xml:space="preserve"> shall produce the final document for dis</w:t>
      </w:r>
      <w:r>
        <w:t xml:space="preserve">semination to the Department in both an </w:t>
      </w:r>
      <w:r w:rsidRPr="00856939">
        <w:t xml:space="preserve">electronic </w:t>
      </w:r>
      <w:r w:rsidRPr="00C03134">
        <w:t>and hardcopy</w:t>
      </w:r>
      <w:r>
        <w:t xml:space="preserve"> </w:t>
      </w:r>
      <w:r w:rsidRPr="00856939">
        <w:t>format</w:t>
      </w:r>
      <w:r>
        <w:t xml:space="preserve">s by </w:t>
      </w:r>
      <w:r>
        <w:rPr>
          <w:color w:val="2F5496" w:themeColor="accent1" w:themeShade="BF"/>
        </w:rPr>
        <w:t xml:space="preserve">June </w:t>
      </w:r>
      <w:proofErr w:type="gramStart"/>
      <w:r>
        <w:rPr>
          <w:color w:val="2F5496" w:themeColor="accent1" w:themeShade="BF"/>
        </w:rPr>
        <w:t>30</w:t>
      </w:r>
      <w:proofErr w:type="gramEnd"/>
      <w:r>
        <w:rPr>
          <w:color w:val="2F5496" w:themeColor="accent1" w:themeShade="BF"/>
        </w:rPr>
        <w:t xml:space="preserve"> 2021</w:t>
      </w:r>
      <w:r>
        <w:t>.</w:t>
      </w:r>
    </w:p>
    <w:p w:rsidR="00F35713" w:rsidRDefault="00F35713" w:rsidP="00F35713">
      <w:pPr>
        <w:pStyle w:val="SOWTEMPLATE"/>
        <w:numPr>
          <w:ilvl w:val="0"/>
          <w:numId w:val="0"/>
        </w:numPr>
        <w:ind w:left="360"/>
      </w:pPr>
    </w:p>
    <w:p w:rsidR="00F35713" w:rsidRPr="0077143A" w:rsidRDefault="00F35713" w:rsidP="0077143A">
      <w:pPr>
        <w:jc w:val="center"/>
        <w:rPr>
          <w:b/>
          <w:bCs/>
          <w:u w:val="single"/>
        </w:rPr>
      </w:pPr>
      <w:r w:rsidRPr="0077143A">
        <w:rPr>
          <w:b/>
          <w:bCs/>
          <w:u w:val="single"/>
        </w:rPr>
        <w:t xml:space="preserve">The respondent must provide </w:t>
      </w:r>
      <w:r w:rsidR="0077143A" w:rsidRPr="0077143A">
        <w:rPr>
          <w:b/>
          <w:bCs/>
          <w:u w:val="single"/>
        </w:rPr>
        <w:t>a proposal as to how they will conduct the service tasks and proposed budget for funding the service tasks</w:t>
      </w:r>
    </w:p>
    <w:sectPr w:rsidR="00F35713" w:rsidRPr="007714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713" w:rsidRDefault="00F35713" w:rsidP="00F35713">
      <w:pPr>
        <w:spacing w:after="0" w:line="240" w:lineRule="auto"/>
      </w:pPr>
      <w:r>
        <w:separator/>
      </w:r>
    </w:p>
  </w:endnote>
  <w:endnote w:type="continuationSeparator" w:id="0">
    <w:p w:rsidR="00F35713" w:rsidRDefault="00F35713" w:rsidP="00F3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713" w:rsidRDefault="00F35713" w:rsidP="00F35713">
      <w:pPr>
        <w:spacing w:after="0" w:line="240" w:lineRule="auto"/>
      </w:pPr>
      <w:r>
        <w:separator/>
      </w:r>
    </w:p>
  </w:footnote>
  <w:footnote w:type="continuationSeparator" w:id="0">
    <w:p w:rsidR="00F35713" w:rsidRDefault="00F35713" w:rsidP="00F35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713" w:rsidRDefault="00F35713" w:rsidP="00F35713">
    <w:pPr>
      <w:pStyle w:val="SOWTEMPLATE"/>
      <w:numPr>
        <w:ilvl w:val="0"/>
        <w:numId w:val="0"/>
      </w:numPr>
      <w:jc w:val="center"/>
      <w:rPr>
        <w:color w:val="4471C4"/>
      </w:rPr>
    </w:pPr>
    <w:r>
      <w:t>Florida Department of Health</w:t>
    </w:r>
    <w:r>
      <w:t xml:space="preserve"> </w:t>
    </w:r>
    <w:sdt>
      <w:sdtPr>
        <w:rPr>
          <w:color w:val="4471C4"/>
        </w:rPr>
        <w:id w:val="1550184045"/>
        <w:placeholder>
          <w:docPart w:val="E07A5D45D69148F4B82FA7B3EDE6ADAD"/>
        </w:placeholder>
      </w:sdtPr>
      <w:sdtContent>
        <w:r w:rsidRPr="0081761B">
          <w:t xml:space="preserve">in </w:t>
        </w:r>
        <w:r>
          <w:t xml:space="preserve">Orange </w:t>
        </w:r>
        <w:r w:rsidRPr="0081761B">
          <w:t>County</w:t>
        </w:r>
        <w:r>
          <w:t xml:space="preserve"> </w:t>
        </w:r>
      </w:sdtContent>
    </w:sdt>
  </w:p>
  <w:p w:rsidR="00F35713" w:rsidRPr="007F0CBC" w:rsidRDefault="00F35713" w:rsidP="00F35713">
    <w:pPr>
      <w:pStyle w:val="SOWTEMPLATE"/>
      <w:numPr>
        <w:ilvl w:val="0"/>
        <w:numId w:val="0"/>
      </w:numPr>
      <w:jc w:val="center"/>
    </w:pPr>
    <w:r>
      <w:t>Formal Scope of Work</w:t>
    </w:r>
  </w:p>
  <w:p w:rsidR="00F35713" w:rsidRDefault="00F35713" w:rsidP="00F35713">
    <w:pPr>
      <w:pStyle w:val="SOWTEMPLATE"/>
      <w:numPr>
        <w:ilvl w:val="0"/>
        <w:numId w:val="0"/>
      </w:numPr>
      <w:tabs>
        <w:tab w:val="center" w:pos="5400"/>
        <w:tab w:val="right" w:pos="10800"/>
      </w:tabs>
      <w:jc w:val="left"/>
      <w:rPr>
        <w:color w:val="5B9BD5" w:themeColor="accent5"/>
      </w:rPr>
    </w:pPr>
    <w:r>
      <w:rPr>
        <w:color w:val="5B9BD5" w:themeColor="accent5"/>
      </w:rPr>
      <w:tab/>
    </w:r>
    <w:sdt>
      <w:sdtPr>
        <w:id w:val="1455670301"/>
        <w:placeholder>
          <w:docPart w:val="E07A5D45D69148F4B82FA7B3EDE6ADAD"/>
        </w:placeholder>
        <w:text/>
      </w:sdtPr>
      <w:sdtContent>
        <w:r w:rsidRPr="0081761B">
          <w:t xml:space="preserve">Accelerating </w:t>
        </w:r>
        <w:proofErr w:type="gramStart"/>
        <w:r w:rsidRPr="0081761B">
          <w:t>End</w:t>
        </w:r>
        <w:proofErr w:type="gramEnd"/>
        <w:r w:rsidRPr="0081761B">
          <w:t xml:space="preserve"> the HIV Epidemic</w:t>
        </w:r>
        <w:r w:rsidR="0077143A">
          <w:t xml:space="preserve"> for Transwomen in Central Florida </w:t>
        </w:r>
      </w:sdtContent>
    </w:sdt>
    <w:r>
      <w:rPr>
        <w:color w:val="5B9BD5" w:themeColor="accent5"/>
      </w:rPr>
      <w:tab/>
    </w:r>
  </w:p>
  <w:p w:rsidR="00F35713" w:rsidRPr="001F7701" w:rsidRDefault="00F35713" w:rsidP="00F35713">
    <w:pPr>
      <w:pStyle w:val="SOWTEMPLATE"/>
      <w:numPr>
        <w:ilvl w:val="0"/>
        <w:numId w:val="0"/>
      </w:numPr>
      <w:jc w:val="center"/>
      <w:rPr>
        <w:color w:val="5B9BD5" w:themeColor="accent5"/>
      </w:rPr>
    </w:pPr>
    <w:r>
      <w:t>SOW19-</w:t>
    </w:r>
    <w:r w:rsidRPr="007F0CBC">
      <w:rPr>
        <w:color w:val="FF0000"/>
      </w:rPr>
      <w:t>XXX</w:t>
    </w:r>
    <w:r>
      <w:rPr>
        <w:color w:val="FF0000"/>
      </w:rPr>
      <w:t xml:space="preserve">                                                            </w:t>
    </w:r>
  </w:p>
  <w:p w:rsidR="00F35713" w:rsidRDefault="00F35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3BB1"/>
    <w:multiLevelType w:val="multilevel"/>
    <w:tmpl w:val="6B5AD1D8"/>
    <w:lvl w:ilvl="0">
      <w:start w:val="5"/>
      <w:numFmt w:val="decimal"/>
      <w:lvlText w:val="%1"/>
      <w:lvlJc w:val="left"/>
      <w:pPr>
        <w:ind w:left="840" w:hanging="840"/>
      </w:pPr>
      <w:rPr>
        <w:rFonts w:hint="default"/>
      </w:rPr>
    </w:lvl>
    <w:lvl w:ilvl="1">
      <w:start w:val="1"/>
      <w:numFmt w:val="decimal"/>
      <w:lvlText w:val="%1.%2"/>
      <w:lvlJc w:val="left"/>
      <w:pPr>
        <w:ind w:left="1380" w:hanging="840"/>
      </w:pPr>
      <w:rPr>
        <w:rFonts w:hint="default"/>
      </w:rPr>
    </w:lvl>
    <w:lvl w:ilvl="2">
      <w:start w:val="2"/>
      <w:numFmt w:val="decimal"/>
      <w:lvlText w:val="%1.%2.%3"/>
      <w:lvlJc w:val="left"/>
      <w:pPr>
        <w:ind w:left="1920" w:hanging="840"/>
      </w:pPr>
      <w:rPr>
        <w:rFonts w:hint="default"/>
      </w:rPr>
    </w:lvl>
    <w:lvl w:ilvl="3">
      <w:start w:val="2"/>
      <w:numFmt w:val="decimal"/>
      <w:lvlText w:val="%1.%2.%3.%4"/>
      <w:lvlJc w:val="left"/>
      <w:pPr>
        <w:ind w:left="2460" w:hanging="84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5D250F02"/>
    <w:multiLevelType w:val="multilevel"/>
    <w:tmpl w:val="BD6C5494"/>
    <w:lvl w:ilvl="0">
      <w:start w:val="1"/>
      <w:numFmt w:val="decimal"/>
      <w:pStyle w:val="SOWTEMPLATE"/>
      <w:lvlText w:val="%1."/>
      <w:lvlJc w:val="right"/>
      <w:pPr>
        <w:ind w:left="360" w:hanging="72"/>
      </w:pPr>
      <w:rPr>
        <w:rFonts w:hint="default"/>
        <w:b/>
        <w:color w:val="auto"/>
      </w:rPr>
    </w:lvl>
    <w:lvl w:ilvl="1">
      <w:start w:val="1"/>
      <w:numFmt w:val="decimal"/>
      <w:lvlText w:val="%1.%2."/>
      <w:lvlJc w:val="right"/>
      <w:pPr>
        <w:ind w:left="792" w:hanging="72"/>
      </w:pPr>
      <w:rPr>
        <w:rFonts w:hint="default"/>
        <w:b w:val="0"/>
        <w:color w:val="auto"/>
      </w:rPr>
    </w:lvl>
    <w:lvl w:ilvl="2">
      <w:start w:val="1"/>
      <w:numFmt w:val="decimal"/>
      <w:lvlText w:val="%1.%2.%3."/>
      <w:lvlJc w:val="right"/>
      <w:pPr>
        <w:ind w:left="1440" w:hanging="94"/>
      </w:pPr>
      <w:rPr>
        <w:rFonts w:hint="default"/>
        <w:b w:val="0"/>
        <w:color w:val="auto"/>
      </w:rPr>
    </w:lvl>
    <w:lvl w:ilvl="3">
      <w:start w:val="1"/>
      <w:numFmt w:val="decimal"/>
      <w:lvlText w:val="%1.%2.%3.%4."/>
      <w:lvlJc w:val="right"/>
      <w:pPr>
        <w:ind w:left="2232" w:hanging="72"/>
      </w:pPr>
      <w:rPr>
        <w:rFonts w:hint="default"/>
        <w:color w:val="auto"/>
      </w:rPr>
    </w:lvl>
    <w:lvl w:ilvl="4">
      <w:start w:val="1"/>
      <w:numFmt w:val="decimal"/>
      <w:lvlText w:val="%1.%2.%3.%4.%5."/>
      <w:lvlJc w:val="right"/>
      <w:pPr>
        <w:ind w:left="3204" w:hanging="65"/>
      </w:pPr>
      <w:rPr>
        <w:rFonts w:hint="default"/>
        <w:color w:val="auto"/>
      </w:rPr>
    </w:lvl>
    <w:lvl w:ilvl="5">
      <w:start w:val="1"/>
      <w:numFmt w:val="decimal"/>
      <w:lvlText w:val="%1.%2.%3.%4.%5.%6."/>
      <w:lvlJc w:val="left"/>
      <w:pPr>
        <w:ind w:left="4392" w:hanging="1181"/>
      </w:pPr>
      <w:rPr>
        <w:rFonts w:hint="default"/>
        <w:color w:val="auto"/>
      </w:rPr>
    </w:lvl>
    <w:lvl w:ilvl="6">
      <w:start w:val="1"/>
      <w:numFmt w:val="decimal"/>
      <w:lvlText w:val="%1.%2.%3.%4.%5.%6.%7."/>
      <w:lvlJc w:val="left"/>
      <w:pPr>
        <w:ind w:left="5760" w:hanging="1368"/>
      </w:pPr>
      <w:rPr>
        <w:rFonts w:hint="default"/>
        <w:color w:val="auto"/>
      </w:rPr>
    </w:lvl>
    <w:lvl w:ilvl="7">
      <w:start w:val="1"/>
      <w:numFmt w:val="decimal"/>
      <w:lvlText w:val="%1.%2.%3.%4.%5.%6.%7.%8."/>
      <w:lvlJc w:val="left"/>
      <w:pPr>
        <w:ind w:left="7315" w:hanging="1555"/>
      </w:pPr>
      <w:rPr>
        <w:rFonts w:hint="default"/>
        <w:color w:val="auto"/>
      </w:rPr>
    </w:lvl>
    <w:lvl w:ilvl="8">
      <w:start w:val="1"/>
      <w:numFmt w:val="decimal"/>
      <w:lvlText w:val="%1.%2.%3.%4.%5.%6.%7.%8.%9."/>
      <w:lvlJc w:val="left"/>
      <w:pPr>
        <w:ind w:left="4320" w:hanging="1440"/>
      </w:pPr>
      <w:rPr>
        <w:rFonts w:hint="default"/>
      </w:rPr>
    </w:lvl>
  </w:abstractNum>
  <w:abstractNum w:abstractNumId="2" w15:restartNumberingAfterBreak="0">
    <w:nsid w:val="68D02FE0"/>
    <w:multiLevelType w:val="multilevel"/>
    <w:tmpl w:val="D52EF44E"/>
    <w:lvl w:ilvl="0">
      <w:start w:val="5"/>
      <w:numFmt w:val="decimal"/>
      <w:lvlText w:val="%1"/>
      <w:lvlJc w:val="left"/>
      <w:pPr>
        <w:ind w:left="660" w:hanging="660"/>
      </w:pPr>
      <w:rPr>
        <w:rFonts w:hint="default"/>
      </w:rPr>
    </w:lvl>
    <w:lvl w:ilvl="1">
      <w:start w:val="1"/>
      <w:numFmt w:val="decimal"/>
      <w:lvlText w:val="%1.%2"/>
      <w:lvlJc w:val="left"/>
      <w:pPr>
        <w:ind w:left="1516" w:hanging="66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13"/>
    <w:rsid w:val="002310EA"/>
    <w:rsid w:val="005C16A6"/>
    <w:rsid w:val="0077143A"/>
    <w:rsid w:val="00F3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923A"/>
  <w15:chartTrackingRefBased/>
  <w15:docId w15:val="{B55B9EB1-72DE-4FEA-85CD-B56EE65A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WTEMPLATE">
    <w:name w:val="SOW TEMPLATE"/>
    <w:basedOn w:val="ListParagraph"/>
    <w:qFormat/>
    <w:rsid w:val="00F35713"/>
    <w:pPr>
      <w:numPr>
        <w:numId w:val="1"/>
      </w:numPr>
      <w:tabs>
        <w:tab w:val="num" w:pos="360"/>
      </w:tabs>
      <w:ind w:left="720" w:firstLine="0"/>
      <w:jc w:val="both"/>
    </w:pPr>
    <w:rPr>
      <w:sz w:val="24"/>
      <w:szCs w:val="24"/>
    </w:rPr>
  </w:style>
  <w:style w:type="paragraph" w:styleId="ListParagraph">
    <w:name w:val="List Paragraph"/>
    <w:basedOn w:val="Normal"/>
    <w:uiPriority w:val="34"/>
    <w:qFormat/>
    <w:rsid w:val="00F35713"/>
    <w:pPr>
      <w:ind w:left="720"/>
      <w:contextualSpacing/>
    </w:pPr>
  </w:style>
  <w:style w:type="paragraph" w:styleId="Header">
    <w:name w:val="header"/>
    <w:basedOn w:val="Normal"/>
    <w:link w:val="HeaderChar"/>
    <w:uiPriority w:val="99"/>
    <w:unhideWhenUsed/>
    <w:rsid w:val="00F35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713"/>
  </w:style>
  <w:style w:type="paragraph" w:styleId="Footer">
    <w:name w:val="footer"/>
    <w:basedOn w:val="Normal"/>
    <w:link w:val="FooterChar"/>
    <w:uiPriority w:val="99"/>
    <w:unhideWhenUsed/>
    <w:rsid w:val="00F3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713"/>
  </w:style>
  <w:style w:type="paragraph" w:styleId="BalloonText">
    <w:name w:val="Balloon Text"/>
    <w:basedOn w:val="Normal"/>
    <w:link w:val="BalloonTextChar"/>
    <w:uiPriority w:val="99"/>
    <w:semiHidden/>
    <w:unhideWhenUsed/>
    <w:rsid w:val="00771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52703E2213493C83F6740DCD7B4002"/>
        <w:category>
          <w:name w:val="General"/>
          <w:gallery w:val="placeholder"/>
        </w:category>
        <w:types>
          <w:type w:val="bbPlcHdr"/>
        </w:types>
        <w:behaviors>
          <w:behavior w:val="content"/>
        </w:behaviors>
        <w:guid w:val="{6D799AB4-ADE4-4A67-A2E1-950B103A3378}"/>
      </w:docPartPr>
      <w:docPartBody>
        <w:p w:rsidR="00000000" w:rsidRDefault="005D2DDE" w:rsidP="005D2DDE">
          <w:pPr>
            <w:pStyle w:val="E252703E2213493C83F6740DCD7B4002"/>
          </w:pPr>
          <w:r w:rsidRPr="005D2CA1">
            <w:rPr>
              <w:rStyle w:val="PlaceholderText"/>
            </w:rPr>
            <w:t>Click or tap to enter a date.</w:t>
          </w:r>
        </w:p>
      </w:docPartBody>
    </w:docPart>
    <w:docPart>
      <w:docPartPr>
        <w:name w:val="E07A5D45D69148F4B82FA7B3EDE6ADAD"/>
        <w:category>
          <w:name w:val="General"/>
          <w:gallery w:val="placeholder"/>
        </w:category>
        <w:types>
          <w:type w:val="bbPlcHdr"/>
        </w:types>
        <w:behaviors>
          <w:behavior w:val="content"/>
        </w:behaviors>
        <w:guid w:val="{34946845-6ADC-44E9-93C1-1F37EF2D2330}"/>
      </w:docPartPr>
      <w:docPartBody>
        <w:p w:rsidR="00000000" w:rsidRDefault="005D2DDE" w:rsidP="005D2DDE">
          <w:pPr>
            <w:pStyle w:val="E07A5D45D69148F4B82FA7B3EDE6ADAD"/>
          </w:pPr>
          <w:r w:rsidRPr="005D2CA1">
            <w:rPr>
              <w:rStyle w:val="PlaceholderText"/>
            </w:rPr>
            <w:t>Click or tap here to enter text.</w:t>
          </w:r>
        </w:p>
      </w:docPartBody>
    </w:docPart>
    <w:docPart>
      <w:docPartPr>
        <w:name w:val="B3533822330F4F67B88914B038A27191"/>
        <w:category>
          <w:name w:val="General"/>
          <w:gallery w:val="placeholder"/>
        </w:category>
        <w:types>
          <w:type w:val="bbPlcHdr"/>
        </w:types>
        <w:behaviors>
          <w:behavior w:val="content"/>
        </w:behaviors>
        <w:guid w:val="{9BD4F9AD-81BB-4781-A8D2-3950C93A54C6}"/>
      </w:docPartPr>
      <w:docPartBody>
        <w:p w:rsidR="00000000" w:rsidRDefault="005D2DDE" w:rsidP="005D2DDE">
          <w:pPr>
            <w:pStyle w:val="B3533822330F4F67B88914B038A27191"/>
          </w:pPr>
          <w:r w:rsidRPr="005D2C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DE"/>
    <w:rsid w:val="005D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DDE"/>
    <w:rPr>
      <w:color w:val="808080"/>
    </w:rPr>
  </w:style>
  <w:style w:type="paragraph" w:customStyle="1" w:styleId="E252703E2213493C83F6740DCD7B4002">
    <w:name w:val="E252703E2213493C83F6740DCD7B4002"/>
    <w:rsid w:val="005D2DDE"/>
  </w:style>
  <w:style w:type="paragraph" w:customStyle="1" w:styleId="E07A5D45D69148F4B82FA7B3EDE6ADAD">
    <w:name w:val="E07A5D45D69148F4B82FA7B3EDE6ADAD"/>
    <w:rsid w:val="005D2DDE"/>
  </w:style>
  <w:style w:type="paragraph" w:customStyle="1" w:styleId="B3533822330F4F67B88914B038A27191">
    <w:name w:val="B3533822330F4F67B88914B038A27191"/>
    <w:rsid w:val="005D2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2596</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Dept of Health</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Kara J</dc:creator>
  <cp:keywords/>
  <dc:description/>
  <cp:lastModifiedBy>Williams, Kara J</cp:lastModifiedBy>
  <cp:revision>1</cp:revision>
  <dcterms:created xsi:type="dcterms:W3CDTF">2020-11-10T19:08:00Z</dcterms:created>
  <dcterms:modified xsi:type="dcterms:W3CDTF">2020-11-12T16:10:00Z</dcterms:modified>
</cp:coreProperties>
</file>