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4739F1" w:rsidP="004739F1" w:rsidRDefault="004739F1" w14:paraId="6D16B9C2" w14:textId="77777777">
      <w:pPr>
        <w:pStyle w:val="Header"/>
        <w:jc w:val="center"/>
        <w:rPr>
          <w:b/>
        </w:rPr>
      </w:pPr>
      <w:bookmarkStart w:name="_GoBack" w:id="0"/>
      <w:bookmarkEnd w:id="0"/>
      <w:r w:rsidR="004739F1">
        <w:drawing>
          <wp:inline wp14:editId="0D88ADD5" wp14:anchorId="03ECD9A7">
            <wp:extent cx="603316" cy="603316"/>
            <wp:effectExtent l="0" t="0" r="6350" b="6350"/>
            <wp:docPr id="1" name="Picture 1" title=""/>
            <wp:cNvGraphicFramePr>
              <a:graphicFrameLocks noChangeAspect="1"/>
            </wp:cNvGraphicFramePr>
            <a:graphic>
              <a:graphicData uri="http://schemas.openxmlformats.org/drawingml/2006/picture">
                <pic:pic>
                  <pic:nvPicPr>
                    <pic:cNvPr id="0" name="Picture 1"/>
                    <pic:cNvPicPr/>
                  </pic:nvPicPr>
                  <pic:blipFill>
                    <a:blip r:embed="R02eb0b5510ca48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03316" cy="603316"/>
                    </a:xfrm>
                    <a:prstGeom prst="rect">
                      <a:avLst/>
                    </a:prstGeom>
                  </pic:spPr>
                </pic:pic>
              </a:graphicData>
            </a:graphic>
          </wp:inline>
        </w:drawing>
      </w:r>
      <w:r w:rsidRPr="3B76008D" w:rsidR="004739F1">
        <w:rPr>
          <w:b w:val="1"/>
          <w:bCs w:val="1"/>
        </w:rPr>
        <w:t xml:space="preserve"> </w:t>
      </w:r>
    </w:p>
    <w:p w:rsidR="004739F1" w:rsidP="004739F1" w:rsidRDefault="004739F1" w14:paraId="1BE13DCA" w14:textId="77777777">
      <w:pPr>
        <w:pStyle w:val="Header"/>
        <w:jc w:val="center"/>
        <w:rPr>
          <w:b/>
        </w:rPr>
      </w:pPr>
    </w:p>
    <w:p w:rsidRPr="004739F1" w:rsidR="004739F1" w:rsidP="004739F1" w:rsidRDefault="004739F1" w14:paraId="2B0C4108" w14:textId="77777777">
      <w:pPr>
        <w:pStyle w:val="Header"/>
        <w:jc w:val="center"/>
        <w:rPr>
          <w:b/>
        </w:rPr>
      </w:pPr>
      <w:r w:rsidRPr="004739F1">
        <w:rPr>
          <w:b/>
        </w:rPr>
        <w:t>CQM Plan Checklist</w:t>
      </w:r>
    </w:p>
    <w:p w:rsidR="004739F1" w:rsidRDefault="004739F1" w14:paraId="102790CC" w14:textId="4FDF0682">
      <w:r>
        <w:t>This checklist has been developed as a helpful tool to assist with CQM Plan development. It includes domain areas and descriptions from the Center for Quality Improvement and Innovation (CQII) a</w:t>
      </w:r>
      <w:r w:rsidR="007F1DD7">
        <w:t>long with</w:t>
      </w:r>
      <w:r>
        <w:t xml:space="preserve"> examples</w:t>
      </w:r>
      <w:r w:rsidR="007F1DD7">
        <w:t>.</w:t>
      </w:r>
      <w:r>
        <w:t xml:space="preserve"> </w:t>
      </w:r>
    </w:p>
    <w:tbl>
      <w:tblPr>
        <w:tblStyle w:val="GridTable1Light"/>
        <w:tblW w:w="14760" w:type="dxa"/>
        <w:jc w:val="center"/>
        <w:tblLook w:val="04A0" w:firstRow="1" w:lastRow="0" w:firstColumn="1" w:lastColumn="0" w:noHBand="0" w:noVBand="1"/>
        <w:tblPrChange w:author="Yasmin Andre" w:date="2021-04-23T17:43:24.696Z">
          <w:tblPr>
            <w:tblStyle w:val="GridTable1Light"/>
            <w:tblW w:w="14760" w:type="dxa"/>
            <w:jc w:val="center"/>
            <w:tblLook w:val="04A0" w:firstRow="1" w:lastRow="0" w:firstColumn="1" w:lastColumn="0" w:noHBand="0" w:noVBand="1"/>
          </w:tblPr>
        </w:tblPrChange>
      </w:tblPr>
      <w:tblGrid>
        <w:tblGridChange>
          <w:tblGrid>
            <w:gridCol w:w="2425"/>
            <w:gridCol w:w="5850"/>
            <w:gridCol w:w="6485"/>
          </w:tblGrid>
        </w:tblGridChange>
        <w:gridCol w:w="2425"/>
        <w:gridCol w:w="4650"/>
        <w:gridCol w:w="7685"/>
      </w:tblGrid>
      <w:tr w:rsidRPr="00AC0B02" w:rsidR="004739F1" w:rsidTr="3B76008D" w14:paraId="262996C2" w14:textId="77777777">
        <w:trPr>
          <w:cnfStyle w:val="100000000000" w:firstRow="1" w:lastRow="0" w:firstColumn="0" w:lastColumn="0" w:oddVBand="0" w:evenVBand="0" w:oddHBand="0" w:evenHBand="0" w:firstRowFirstColumn="0" w:firstRowLastColumn="0" w:lastRowFirstColumn="0" w:lastRowLastColumn="0"/>
          <w:trHeight w:val="514"/>
          <w:tblHeader/>
          <w:trPrChange w:author="Yasmin Andre" w:date="2021-04-23T17:43:24.686Z">
            <w:trPr>
              <w:trHeight w:val="514"/>
            </w:trPr>
          </w:trPrChange>
        </w:trPr>
        <w:tc>
          <w:tcPr>
            <w:cnfStyle w:val="001000000000" w:firstRow="0" w:lastRow="0" w:firstColumn="1" w:lastColumn="0" w:oddVBand="0" w:evenVBand="0" w:oddHBand="0" w:evenHBand="0" w:firstRowFirstColumn="0" w:firstRowLastColumn="0" w:lastRowFirstColumn="0" w:lastRowLastColumn="0"/>
            <w:tcW w:w="2425" w:type="dxa"/>
            <w:shd w:val="clear" w:color="auto" w:fill="33CCCC"/>
            <w:tcMar/>
            <w:vAlign w:val="center"/>
            <w:tcPrChange w:author="Yasmin Andre" w:date="2021-04-23T17:43:24.696Z">
              <w:tcPr>
                <w:cnfStyle w:val="001000000000" w:firstRow="0" w:lastRow="0" w:firstColumn="1" w:lastColumn="0" w:oddVBand="0" w:evenVBand="0" w:oddHBand="0" w:evenHBand="0" w:firstRowFirstColumn="0" w:firstRowLastColumn="0" w:lastRowFirstColumn="0" w:lastRowLastColumn="0"/>
                <w:tcW w:w="2425" w:type="dxa"/>
                <w:shd w:val="clear" w:color="auto" w:fill="33CCCC"/>
                <w:tcMar/>
                <w:vAlign w:val="center"/>
              </w:tcPr>
            </w:tcPrChange>
          </w:tcPr>
          <w:p w:rsidRPr="00AC0B02" w:rsidR="004739F1" w:rsidP="00FB0D77" w:rsidRDefault="004739F1" w14:paraId="58EAA11F" w14:textId="77777777">
            <w:pPr>
              <w:jc w:val="center"/>
              <w:rPr>
                <w:rFonts w:cs="Arial"/>
              </w:rPr>
            </w:pPr>
            <w:r>
              <w:rPr>
                <w:sz w:val="24"/>
              </w:rPr>
              <w:t>Domain in QM Plan</w:t>
            </w:r>
          </w:p>
        </w:tc>
        <w:tc>
          <w:tcPr>
            <w:cnfStyle w:val="000000000000" w:firstRow="0" w:lastRow="0" w:firstColumn="0" w:lastColumn="0" w:oddVBand="0" w:evenVBand="0" w:oddHBand="0" w:evenHBand="0" w:firstRowFirstColumn="0" w:firstRowLastColumn="0" w:lastRowFirstColumn="0" w:lastRowLastColumn="0"/>
            <w:tcW w:w="4650" w:type="dxa"/>
            <w:shd w:val="clear" w:color="auto" w:fill="33CCCC"/>
            <w:tcMar/>
            <w:vAlign w:val="center"/>
            <w:tcPrChange w:author="Yasmin Andre" w:date="2021-04-23T17:43:24.696Z">
              <w:tcPr>
                <w:cnfStyle w:val="000000000000" w:firstRow="0" w:lastRow="0" w:firstColumn="0" w:lastColumn="0" w:oddVBand="0" w:evenVBand="0" w:oddHBand="0" w:evenHBand="0" w:firstRowFirstColumn="0" w:firstRowLastColumn="0" w:lastRowFirstColumn="0" w:lastRowLastColumn="0"/>
                <w:tcW w:w="5850" w:type="dxa"/>
                <w:shd w:val="clear" w:color="auto" w:fill="33CCCC"/>
                <w:tcMar/>
                <w:vAlign w:val="center"/>
              </w:tcPr>
            </w:tcPrChange>
          </w:tcPr>
          <w:p w:rsidRPr="00AC0B02" w:rsidR="004739F1" w:rsidP="00FB0D77" w:rsidRDefault="004739F1" w14:paraId="3C341940" w14:textId="7777777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Arial"/>
              </w:rPr>
            </w:pPr>
            <w:r>
              <w:rPr>
                <w:sz w:val="24"/>
              </w:rPr>
              <w:t>Description</w:t>
            </w:r>
          </w:p>
        </w:tc>
        <w:tc>
          <w:tcPr>
            <w:cnfStyle w:val="000000000000" w:firstRow="0" w:lastRow="0" w:firstColumn="0" w:lastColumn="0" w:oddVBand="0" w:evenVBand="0" w:oddHBand="0" w:evenHBand="0" w:firstRowFirstColumn="0" w:firstRowLastColumn="0" w:lastRowFirstColumn="0" w:lastRowLastColumn="0"/>
            <w:tcW w:w="7685" w:type="dxa"/>
            <w:shd w:val="clear" w:color="auto" w:fill="33CCCC"/>
            <w:tcMar/>
            <w:vAlign w:val="center"/>
            <w:tcPrChange w:author="Yasmin Andre" w:date="2021-04-23T17:43:24.696Z">
              <w:tcPr>
                <w:cnfStyle w:val="000000000000" w:firstRow="0" w:lastRow="0" w:firstColumn="0" w:lastColumn="0" w:oddVBand="0" w:evenVBand="0" w:oddHBand="0" w:evenHBand="0" w:firstRowFirstColumn="0" w:firstRowLastColumn="0" w:lastRowFirstColumn="0" w:lastRowLastColumn="0"/>
                <w:tcW w:w="6485" w:type="dxa"/>
                <w:shd w:val="clear" w:color="auto" w:fill="33CCCC"/>
                <w:tcMar/>
                <w:vAlign w:val="center"/>
              </w:tcPr>
            </w:tcPrChange>
          </w:tcPr>
          <w:p w:rsidRPr="00AC0B02" w:rsidR="004739F1" w:rsidP="00FB0D77" w:rsidRDefault="004739F1" w14:paraId="35B970CF" w14:textId="77777777">
            <w:pPr>
              <w:jc w:val="center"/>
              <w:cnfStyle w:val="100000000000" w:firstRow="1" w:lastRow="0" w:firstColumn="0" w:lastColumn="0" w:oddVBand="0" w:evenVBand="0" w:oddHBand="0" w:evenHBand="0" w:firstRowFirstColumn="0" w:firstRowLastColumn="0" w:lastRowFirstColumn="0" w:lastRowLastColumn="0"/>
              <w:rPr>
                <w:rFonts w:cs="Arial"/>
              </w:rPr>
            </w:pPr>
            <w:r w:rsidRPr="00DE65F7">
              <w:rPr>
                <w:rFonts w:cs="Arial"/>
              </w:rPr>
              <w:t>Examples</w:t>
            </w:r>
          </w:p>
        </w:tc>
      </w:tr>
      <w:tr w:rsidRPr="00AC0B02" w:rsidR="004739F1" w:rsidTr="3B76008D" w14:paraId="01C5C2DF" w14:textId="77777777">
        <w:trPr>
          <w:trHeight w:val="870"/>
          <w:trPrChange w:author="Yasmin Andre" w:date="2021-04-23T17:43:24.687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6Z">
              <w:tcPr>
                <w:cnfStyle w:val="001000000000" w:firstRow="0" w:lastRow="0" w:firstColumn="1" w:lastColumn="0" w:oddVBand="0" w:evenVBand="0" w:oddHBand="0" w:evenHBand="0" w:firstRowFirstColumn="0" w:firstRowLastColumn="0" w:lastRowFirstColumn="0" w:lastRowLastColumn="0"/>
                <w:tcW w:w="2425" w:type="dxa"/>
                <w:tcMar/>
              </w:tcPr>
            </w:tcPrChange>
          </w:tcPr>
          <w:p w:rsidRPr="0063562D" w:rsidR="004739F1" w:rsidP="00FB0D77" w:rsidRDefault="004739F1" w14:paraId="248956FC" w14:textId="3A098AC9">
            <w:pPr>
              <w:tabs>
                <w:tab w:val="left" w:pos="3435"/>
              </w:tabs>
              <w:rPr>
                <w:rFonts w:cs="Arial"/>
                <w:sz w:val="24"/>
                <w:szCs w:val="24"/>
              </w:rPr>
            </w:pPr>
            <w:r w:rsidRPr="00B50C7D">
              <w:rPr>
                <w:rFonts w:cs="Arial"/>
              </w:rPr>
              <w:t xml:space="preserve">Quality </w:t>
            </w:r>
            <w:r w:rsidR="007F1DD7">
              <w:rPr>
                <w:rFonts w:cs="Arial"/>
              </w:rPr>
              <w:t>S</w:t>
            </w:r>
            <w:r w:rsidRPr="00B50C7D" w:rsidR="007F1DD7">
              <w:rPr>
                <w:rFonts w:cs="Arial"/>
              </w:rPr>
              <w:t xml:space="preserve">tatement </w:t>
            </w: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6Z">
              <w:tcPr>
                <w:cnfStyle w:val="000000000000" w:firstRow="0" w:lastRow="0" w:firstColumn="0" w:lastColumn="0" w:oddVBand="0" w:evenVBand="0" w:oddHBand="0" w:evenHBand="0" w:firstRowFirstColumn="0" w:firstRowLastColumn="0" w:lastRowFirstColumn="0" w:lastRowLastColumn="0"/>
                <w:tcW w:w="5850" w:type="dxa"/>
                <w:tcMar/>
              </w:tcPr>
            </w:tcPrChange>
          </w:tcPr>
          <w:p w:rsidRPr="00AC0B02" w:rsidR="004739F1" w:rsidP="00FB0D77" w:rsidRDefault="004739F1" w14:paraId="43DAD877" w14:textId="77777777">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u w:val="single"/>
              </w:rPr>
              <w:t xml:space="preserve">Provides brief purpose </w:t>
            </w:r>
            <w:r w:rsidRPr="00B50C7D">
              <w:rPr>
                <w:rFonts w:cs="Arial"/>
              </w:rPr>
              <w:t xml:space="preserve">describing the end goal of the HIV quality program and a </w:t>
            </w:r>
            <w:r w:rsidRPr="00B50C7D">
              <w:rPr>
                <w:rFonts w:cs="Arial"/>
                <w:u w:val="single"/>
              </w:rPr>
              <w:t xml:space="preserve">shared vision </w:t>
            </w:r>
            <w:r w:rsidRPr="00B50C7D">
              <w:rPr>
                <w:rFonts w:cs="Arial"/>
              </w:rPr>
              <w:t>to which all other activities are directed; assume an ideal world and ask yourselves, “What do we want to be for our patients and our</w:t>
            </w:r>
            <w:r w:rsidRPr="00B50C7D">
              <w:rPr>
                <w:rFonts w:cs="Arial"/>
                <w:spacing w:val="-34"/>
              </w:rPr>
              <w:t xml:space="preserve"> </w:t>
            </w:r>
            <w:r w:rsidRPr="00B50C7D">
              <w:rPr>
                <w:rFonts w:cs="Arial"/>
              </w:rPr>
              <w:t>community?”</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6Z">
              <w:tcPr>
                <w:cnfStyle w:val="000000000000" w:firstRow="0" w:lastRow="0" w:firstColumn="0" w:lastColumn="0" w:oddVBand="0" w:evenVBand="0" w:oddHBand="0" w:evenHBand="0" w:firstRowFirstColumn="0" w:firstRowLastColumn="0" w:lastRowFirstColumn="0" w:lastRowLastColumn="0"/>
                <w:tcW w:w="6485" w:type="dxa"/>
                <w:tcMar/>
              </w:tcPr>
            </w:tcPrChange>
          </w:tcPr>
          <w:p w:rsidRPr="00AC0B02" w:rsidR="004739F1" w:rsidP="00FB0D77" w:rsidRDefault="004739F1" w14:paraId="3DAF1BAE" w14:textId="6A139CF5">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The purpose of this plan is to set forth a coordinated approach to address quality assessment and process improvement within the lead agency. The quality management committee is dedicated to ensuring the highest quality of HIV medical care and support services are provided to PLWH throughout the county. It is the vision of the lead agency to provide a continuum of care and ancillary support services that promote optimal health and well-being, decreases disease transmission, reduces health disparities, and promotes consumer empowerment.</w:t>
            </w:r>
          </w:p>
        </w:tc>
      </w:tr>
      <w:tr w:rsidRPr="00AC0B02" w:rsidR="004739F1" w:rsidTr="3B76008D" w14:paraId="67E9EDF6" w14:textId="77777777">
        <w:trPr>
          <w:trHeight w:val="870"/>
          <w:trPrChange w:author="Yasmin Andre" w:date="2021-04-23T17:43:24.688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6Z">
              <w:tcPr>
                <w:cnfStyle w:val="001000000000" w:firstRow="0" w:lastRow="0" w:firstColumn="1" w:lastColumn="0" w:oddVBand="0" w:evenVBand="0" w:oddHBand="0" w:evenHBand="0" w:firstRowFirstColumn="0" w:firstRowLastColumn="0" w:lastRowFirstColumn="0" w:lastRowLastColumn="0"/>
                <w:tcW w:w="2425" w:type="dxa"/>
                <w:tcMar/>
              </w:tcPr>
            </w:tcPrChange>
          </w:tcPr>
          <w:p w:rsidRPr="00AC0B02" w:rsidR="004739F1" w:rsidP="00FB0D77" w:rsidRDefault="004739F1" w14:paraId="1AD1A4A1" w14:textId="0D7957D2">
            <w:pPr>
              <w:spacing w:before="0" w:after="0" w:line="240" w:lineRule="auto"/>
              <w:rPr>
                <w:rStyle w:val="fontstyle01"/>
                <w:rFonts w:cs="Arial"/>
              </w:rPr>
            </w:pPr>
            <w:r w:rsidRPr="00B50C7D">
              <w:rPr>
                <w:rFonts w:cs="Arial"/>
              </w:rPr>
              <w:t xml:space="preserve">Quality </w:t>
            </w:r>
            <w:r w:rsidR="007F1DD7">
              <w:rPr>
                <w:rFonts w:cs="Arial"/>
              </w:rPr>
              <w:t>I</w:t>
            </w:r>
            <w:r w:rsidRPr="00B50C7D" w:rsidR="007F1DD7">
              <w:rPr>
                <w:rFonts w:cs="Arial"/>
              </w:rPr>
              <w:t>nfrastructure</w:t>
            </w: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6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77A57021" w14:textId="77777777">
            <w:pPr>
              <w:pStyle w:val="TableParagraph"/>
              <w:spacing w:line="227" w:lineRule="exact"/>
              <w:ind w:left="175"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The quality infrastructure includes the following elements:</w:t>
            </w:r>
          </w:p>
          <w:p w:rsidRPr="00B50C7D" w:rsidR="004739F1" w:rsidP="00FB0D77" w:rsidRDefault="004739F1" w14:paraId="20CBA950" w14:textId="77777777">
            <w:pPr>
              <w:pStyle w:val="TableParagraph"/>
              <w:numPr>
                <w:ilvl w:val="0"/>
                <w:numId w:val="12"/>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Leadership</w:t>
            </w:r>
            <w:r w:rsidRPr="00B50C7D">
              <w:rPr>
                <w:rFonts w:ascii="Arial" w:hAnsi="Arial" w:cs="Arial"/>
              </w:rPr>
              <w:t>:</w:t>
            </w:r>
            <w:r w:rsidRPr="00B50C7D">
              <w:rPr>
                <w:rFonts w:ascii="Arial" w:hAnsi="Arial" w:cs="Arial"/>
                <w:spacing w:val="-4"/>
              </w:rPr>
              <w:t xml:space="preserve"> </w:t>
            </w:r>
            <w:r w:rsidRPr="00B50C7D">
              <w:rPr>
                <w:rFonts w:ascii="Arial" w:hAnsi="Arial" w:cs="Arial"/>
              </w:rPr>
              <w:t>Identifies</w:t>
            </w:r>
            <w:r w:rsidRPr="00B50C7D">
              <w:rPr>
                <w:rFonts w:ascii="Arial" w:hAnsi="Arial" w:cs="Arial"/>
                <w:spacing w:val="-4"/>
              </w:rPr>
              <w:t xml:space="preserve"> </w:t>
            </w:r>
            <w:r w:rsidRPr="00B50C7D">
              <w:rPr>
                <w:rFonts w:ascii="Arial" w:hAnsi="Arial" w:cs="Arial"/>
              </w:rPr>
              <w:t>who</w:t>
            </w:r>
            <w:r w:rsidRPr="00B50C7D">
              <w:rPr>
                <w:rFonts w:ascii="Arial" w:hAnsi="Arial" w:cs="Arial"/>
                <w:spacing w:val="-3"/>
              </w:rPr>
              <w:t xml:space="preserve"> </w:t>
            </w:r>
            <w:r w:rsidRPr="00B50C7D">
              <w:rPr>
                <w:rFonts w:ascii="Arial" w:hAnsi="Arial" w:cs="Arial"/>
              </w:rPr>
              <w:t>is</w:t>
            </w:r>
            <w:r w:rsidRPr="00B50C7D">
              <w:rPr>
                <w:rFonts w:ascii="Arial" w:hAnsi="Arial" w:cs="Arial"/>
                <w:spacing w:val="-6"/>
              </w:rPr>
              <w:t xml:space="preserve"> </w:t>
            </w:r>
            <w:r w:rsidRPr="00B50C7D">
              <w:rPr>
                <w:rFonts w:ascii="Arial" w:hAnsi="Arial" w:cs="Arial"/>
              </w:rPr>
              <w:t>responsible</w:t>
            </w:r>
            <w:r w:rsidRPr="00B50C7D">
              <w:rPr>
                <w:rFonts w:ascii="Arial" w:hAnsi="Arial" w:cs="Arial"/>
                <w:spacing w:val="-6"/>
              </w:rPr>
              <w:t xml:space="preserve"> </w:t>
            </w:r>
            <w:r w:rsidRPr="00B50C7D">
              <w:rPr>
                <w:rFonts w:ascii="Arial" w:hAnsi="Arial" w:cs="Arial"/>
              </w:rPr>
              <w:t>for</w:t>
            </w:r>
            <w:r w:rsidRPr="00B50C7D">
              <w:rPr>
                <w:rFonts w:ascii="Arial" w:hAnsi="Arial" w:cs="Arial"/>
                <w:spacing w:val="-4"/>
              </w:rPr>
              <w:t xml:space="preserve"> </w:t>
            </w:r>
            <w:r w:rsidRPr="00B50C7D">
              <w:rPr>
                <w:rFonts w:ascii="Arial" w:hAnsi="Arial" w:cs="Arial"/>
              </w:rPr>
              <w:t>the</w:t>
            </w:r>
            <w:r w:rsidRPr="00B50C7D">
              <w:rPr>
                <w:rFonts w:ascii="Arial" w:hAnsi="Arial" w:cs="Arial"/>
                <w:spacing w:val="-6"/>
              </w:rPr>
              <w:t xml:space="preserve"> </w:t>
            </w:r>
            <w:r w:rsidRPr="00B50C7D">
              <w:rPr>
                <w:rFonts w:ascii="Arial" w:hAnsi="Arial" w:cs="Arial"/>
              </w:rPr>
              <w:t>quality</w:t>
            </w:r>
            <w:r w:rsidRPr="00B50C7D">
              <w:rPr>
                <w:rFonts w:ascii="Arial" w:hAnsi="Arial" w:cs="Arial"/>
                <w:spacing w:val="-4"/>
              </w:rPr>
              <w:t xml:space="preserve"> </w:t>
            </w:r>
            <w:r w:rsidRPr="00B50C7D">
              <w:rPr>
                <w:rFonts w:ascii="Arial" w:hAnsi="Arial" w:cs="Arial"/>
              </w:rPr>
              <w:t>management</w:t>
            </w:r>
            <w:r w:rsidRPr="00B50C7D">
              <w:rPr>
                <w:rFonts w:ascii="Arial" w:hAnsi="Arial" w:cs="Arial"/>
                <w:spacing w:val="-5"/>
              </w:rPr>
              <w:t xml:space="preserve"> </w:t>
            </w:r>
            <w:r w:rsidRPr="00B50C7D">
              <w:rPr>
                <w:rFonts w:ascii="Arial" w:hAnsi="Arial" w:cs="Arial"/>
              </w:rPr>
              <w:t>initiatives.</w:t>
            </w:r>
          </w:p>
          <w:p w:rsidRPr="00B50C7D" w:rsidR="004739F1" w:rsidP="00FB0D77" w:rsidRDefault="004739F1" w14:paraId="402B1756" w14:textId="77777777">
            <w:pPr>
              <w:pStyle w:val="TableParagraph"/>
              <w:numPr>
                <w:ilvl w:val="0"/>
                <w:numId w:val="12"/>
              </w:numPr>
              <w:tabs>
                <w:tab w:val="left" w:pos="535"/>
                <w:tab w:val="left" w:pos="536"/>
              </w:tabs>
              <w:ind w:right="290"/>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Quality</w:t>
            </w:r>
            <w:r w:rsidRPr="00B50C7D">
              <w:rPr>
                <w:rFonts w:ascii="Arial" w:hAnsi="Arial" w:cs="Arial"/>
                <w:spacing w:val="-4"/>
                <w:u w:val="single"/>
              </w:rPr>
              <w:t xml:space="preserve"> </w:t>
            </w:r>
            <w:r w:rsidRPr="00B50C7D">
              <w:rPr>
                <w:rFonts w:ascii="Arial" w:hAnsi="Arial" w:cs="Arial"/>
                <w:u w:val="single"/>
              </w:rPr>
              <w:t>committee(s)</w:t>
            </w:r>
            <w:r w:rsidRPr="00B50C7D">
              <w:rPr>
                <w:rFonts w:ascii="Arial" w:hAnsi="Arial" w:cs="Arial"/>
                <w:spacing w:val="-4"/>
                <w:u w:val="single"/>
              </w:rPr>
              <w:t xml:space="preserve"> </w:t>
            </w:r>
            <w:r w:rsidRPr="00B50C7D">
              <w:rPr>
                <w:rFonts w:ascii="Arial" w:hAnsi="Arial" w:cs="Arial"/>
                <w:u w:val="single"/>
              </w:rPr>
              <w:t>structure</w:t>
            </w:r>
            <w:r w:rsidRPr="00B50C7D">
              <w:rPr>
                <w:rFonts w:ascii="Arial" w:hAnsi="Arial" w:cs="Arial"/>
              </w:rPr>
              <w:t>:</w:t>
            </w:r>
            <w:r w:rsidRPr="00B50C7D">
              <w:rPr>
                <w:rFonts w:ascii="Arial" w:hAnsi="Arial" w:cs="Arial"/>
                <w:spacing w:val="-4"/>
              </w:rPr>
              <w:t xml:space="preserve"> </w:t>
            </w:r>
            <w:r w:rsidRPr="00B50C7D">
              <w:rPr>
                <w:rFonts w:ascii="Arial" w:hAnsi="Arial" w:cs="Arial"/>
              </w:rPr>
              <w:t>Documents</w:t>
            </w:r>
            <w:r w:rsidRPr="00B50C7D">
              <w:rPr>
                <w:rFonts w:ascii="Arial" w:hAnsi="Arial" w:cs="Arial"/>
                <w:spacing w:val="-4"/>
              </w:rPr>
              <w:t xml:space="preserve"> </w:t>
            </w:r>
            <w:r w:rsidRPr="00B50C7D">
              <w:rPr>
                <w:rFonts w:ascii="Arial" w:hAnsi="Arial" w:cs="Arial"/>
              </w:rPr>
              <w:t>who</w:t>
            </w:r>
            <w:r w:rsidRPr="00B50C7D">
              <w:rPr>
                <w:rFonts w:ascii="Arial" w:hAnsi="Arial" w:cs="Arial"/>
                <w:spacing w:val="-4"/>
              </w:rPr>
              <w:t xml:space="preserve"> </w:t>
            </w:r>
            <w:r w:rsidRPr="00B50C7D">
              <w:rPr>
                <w:rFonts w:ascii="Arial" w:hAnsi="Arial" w:cs="Arial"/>
              </w:rPr>
              <w:t>serves</w:t>
            </w:r>
            <w:r w:rsidRPr="00B50C7D">
              <w:rPr>
                <w:rFonts w:ascii="Arial" w:hAnsi="Arial" w:cs="Arial"/>
                <w:spacing w:val="-6"/>
              </w:rPr>
              <w:t xml:space="preserve"> </w:t>
            </w:r>
            <w:r w:rsidRPr="00B50C7D">
              <w:rPr>
                <w:rFonts w:ascii="Arial" w:hAnsi="Arial" w:cs="Arial"/>
              </w:rPr>
              <w:t>on</w:t>
            </w:r>
            <w:r w:rsidRPr="00B50C7D">
              <w:rPr>
                <w:rFonts w:ascii="Arial" w:hAnsi="Arial" w:cs="Arial"/>
                <w:spacing w:val="-5"/>
              </w:rPr>
              <w:t xml:space="preserve"> </w:t>
            </w:r>
            <w:r w:rsidRPr="00B50C7D">
              <w:rPr>
                <w:rFonts w:ascii="Arial" w:hAnsi="Arial" w:cs="Arial"/>
              </w:rPr>
              <w:t>the</w:t>
            </w:r>
            <w:r w:rsidRPr="00B50C7D">
              <w:rPr>
                <w:rFonts w:ascii="Arial" w:hAnsi="Arial" w:cs="Arial"/>
                <w:spacing w:val="-4"/>
              </w:rPr>
              <w:t xml:space="preserve"> </w:t>
            </w:r>
            <w:r w:rsidRPr="00B50C7D">
              <w:rPr>
                <w:rFonts w:ascii="Arial" w:hAnsi="Arial" w:cs="Arial"/>
              </w:rPr>
              <w:t>quality</w:t>
            </w:r>
            <w:r w:rsidRPr="00B50C7D">
              <w:rPr>
                <w:rFonts w:ascii="Arial" w:hAnsi="Arial" w:cs="Arial"/>
                <w:spacing w:val="-4"/>
              </w:rPr>
              <w:t xml:space="preserve"> </w:t>
            </w:r>
            <w:r w:rsidRPr="00B50C7D">
              <w:rPr>
                <w:rFonts w:ascii="Arial" w:hAnsi="Arial" w:cs="Arial"/>
              </w:rPr>
              <w:t>committee,</w:t>
            </w:r>
            <w:r w:rsidRPr="00B50C7D">
              <w:rPr>
                <w:rFonts w:ascii="Arial" w:hAnsi="Arial" w:cs="Arial"/>
                <w:spacing w:val="-4"/>
              </w:rPr>
              <w:t xml:space="preserve"> </w:t>
            </w:r>
            <w:r w:rsidRPr="00B50C7D">
              <w:rPr>
                <w:rFonts w:ascii="Arial" w:hAnsi="Arial" w:cs="Arial"/>
              </w:rPr>
              <w:t>who chairs the committee, and who coordinates the QM</w:t>
            </w:r>
            <w:r w:rsidRPr="00B50C7D">
              <w:rPr>
                <w:rFonts w:ascii="Arial" w:hAnsi="Arial" w:cs="Arial"/>
                <w:spacing w:val="-30"/>
              </w:rPr>
              <w:t xml:space="preserve"> </w:t>
            </w:r>
            <w:r w:rsidRPr="00B50C7D">
              <w:rPr>
                <w:rFonts w:ascii="Arial" w:hAnsi="Arial" w:cs="Arial"/>
              </w:rPr>
              <w:t>activities</w:t>
            </w:r>
          </w:p>
          <w:p w:rsidRPr="00B50C7D" w:rsidR="004739F1" w:rsidP="00FB0D77" w:rsidRDefault="004739F1" w14:paraId="502B1DB3" w14:textId="77777777">
            <w:pPr>
              <w:pStyle w:val="TableParagraph"/>
              <w:numPr>
                <w:ilvl w:val="0"/>
                <w:numId w:val="12"/>
              </w:numPr>
              <w:tabs>
                <w:tab w:val="left" w:pos="535"/>
                <w:tab w:val="left" w:pos="536"/>
              </w:tabs>
              <w:ind w:right="662"/>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Roles and Responsibilities</w:t>
            </w:r>
            <w:r w:rsidRPr="00B50C7D">
              <w:rPr>
                <w:rFonts w:ascii="Arial" w:hAnsi="Arial" w:cs="Arial"/>
              </w:rPr>
              <w:t>: Defines all key persons, organizations, and major stakeholders</w:t>
            </w:r>
            <w:r w:rsidRPr="00B50C7D">
              <w:rPr>
                <w:rFonts w:ascii="Arial" w:hAnsi="Arial" w:cs="Arial"/>
                <w:spacing w:val="-5"/>
              </w:rPr>
              <w:t xml:space="preserve"> </w:t>
            </w:r>
            <w:r w:rsidRPr="00B50C7D">
              <w:rPr>
                <w:rFonts w:ascii="Arial" w:hAnsi="Arial" w:cs="Arial"/>
              </w:rPr>
              <w:t>and</w:t>
            </w:r>
            <w:r w:rsidRPr="00B50C7D">
              <w:rPr>
                <w:rFonts w:ascii="Arial" w:hAnsi="Arial" w:cs="Arial"/>
                <w:spacing w:val="-5"/>
              </w:rPr>
              <w:t xml:space="preserve"> </w:t>
            </w:r>
            <w:r w:rsidRPr="00B50C7D">
              <w:rPr>
                <w:rFonts w:ascii="Arial" w:hAnsi="Arial" w:cs="Arial"/>
              </w:rPr>
              <w:t>clarifies</w:t>
            </w:r>
            <w:r w:rsidRPr="00B50C7D">
              <w:rPr>
                <w:rFonts w:ascii="Arial" w:hAnsi="Arial" w:cs="Arial"/>
                <w:spacing w:val="-5"/>
              </w:rPr>
              <w:t xml:space="preserve"> </w:t>
            </w:r>
            <w:r w:rsidRPr="00B50C7D">
              <w:rPr>
                <w:rFonts w:ascii="Arial" w:hAnsi="Arial" w:cs="Arial"/>
              </w:rPr>
              <w:t>their</w:t>
            </w:r>
            <w:r w:rsidRPr="00B50C7D">
              <w:rPr>
                <w:rFonts w:ascii="Arial" w:hAnsi="Arial" w:cs="Arial"/>
                <w:spacing w:val="-5"/>
              </w:rPr>
              <w:t xml:space="preserve"> </w:t>
            </w:r>
            <w:r w:rsidRPr="00B50C7D">
              <w:rPr>
                <w:rFonts w:ascii="Arial" w:hAnsi="Arial" w:cs="Arial"/>
              </w:rPr>
              <w:t>expectations</w:t>
            </w:r>
            <w:r w:rsidRPr="00B50C7D">
              <w:rPr>
                <w:rFonts w:ascii="Arial" w:hAnsi="Arial" w:cs="Arial"/>
                <w:spacing w:val="-7"/>
              </w:rPr>
              <w:t xml:space="preserve"> </w:t>
            </w:r>
            <w:r w:rsidRPr="00B50C7D">
              <w:rPr>
                <w:rFonts w:ascii="Arial" w:hAnsi="Arial" w:cs="Arial"/>
              </w:rPr>
              <w:t>for</w:t>
            </w:r>
            <w:r w:rsidRPr="00B50C7D">
              <w:rPr>
                <w:rFonts w:ascii="Arial" w:hAnsi="Arial" w:cs="Arial"/>
                <w:spacing w:val="-5"/>
              </w:rPr>
              <w:t xml:space="preserve"> </w:t>
            </w:r>
            <w:r w:rsidRPr="00B50C7D">
              <w:rPr>
                <w:rFonts w:ascii="Arial" w:hAnsi="Arial" w:cs="Arial"/>
              </w:rPr>
              <w:t>the</w:t>
            </w:r>
            <w:r w:rsidRPr="00B50C7D">
              <w:rPr>
                <w:rFonts w:ascii="Arial" w:hAnsi="Arial" w:cs="Arial"/>
                <w:spacing w:val="-5"/>
              </w:rPr>
              <w:t xml:space="preserve"> </w:t>
            </w:r>
            <w:r w:rsidRPr="00B50C7D">
              <w:rPr>
                <w:rFonts w:ascii="Arial" w:hAnsi="Arial" w:cs="Arial"/>
              </w:rPr>
              <w:t>quality</w:t>
            </w:r>
            <w:r w:rsidRPr="00B50C7D">
              <w:rPr>
                <w:rFonts w:ascii="Arial" w:hAnsi="Arial" w:cs="Arial"/>
                <w:spacing w:val="-5"/>
              </w:rPr>
              <w:t xml:space="preserve"> </w:t>
            </w:r>
            <w:r w:rsidRPr="00B50C7D">
              <w:rPr>
                <w:rFonts w:ascii="Arial" w:hAnsi="Arial" w:cs="Arial"/>
              </w:rPr>
              <w:t>management</w:t>
            </w:r>
            <w:r w:rsidRPr="00B50C7D">
              <w:rPr>
                <w:rFonts w:ascii="Arial" w:hAnsi="Arial" w:cs="Arial"/>
                <w:spacing w:val="-6"/>
              </w:rPr>
              <w:t xml:space="preserve"> </w:t>
            </w:r>
            <w:r w:rsidRPr="00B50C7D">
              <w:rPr>
                <w:rFonts w:ascii="Arial" w:hAnsi="Arial" w:cs="Arial"/>
              </w:rPr>
              <w:t>program.</w:t>
            </w:r>
          </w:p>
          <w:p w:rsidRPr="00B50C7D" w:rsidR="004739F1" w:rsidP="00FB0D77" w:rsidRDefault="004739F1" w14:paraId="211F459B" w14:textId="77777777">
            <w:pPr>
              <w:pStyle w:val="TableParagraph"/>
              <w:tabs>
                <w:tab w:val="left" w:pos="535"/>
                <w:tab w:val="left" w:pos="536"/>
              </w:tabs>
              <w:spacing w:line="242" w:lineRule="exact"/>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Resources</w:t>
            </w:r>
            <w:r w:rsidRPr="00B50C7D">
              <w:rPr>
                <w:rFonts w:ascii="Arial" w:hAnsi="Arial" w:cs="Arial"/>
              </w:rPr>
              <w:t>: Identifies the resources for the QM</w:t>
            </w:r>
            <w:r w:rsidRPr="00B50C7D">
              <w:rPr>
                <w:rFonts w:ascii="Arial" w:hAnsi="Arial" w:cs="Arial"/>
                <w:spacing w:val="-28"/>
              </w:rPr>
              <w:t xml:space="preserve"> </w:t>
            </w:r>
            <w:r w:rsidRPr="00B50C7D">
              <w:rPr>
                <w:rFonts w:ascii="Arial" w:hAnsi="Arial" w:cs="Arial"/>
              </w:rPr>
              <w:t>program</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6Z">
              <w:tcPr>
                <w:cnfStyle w:val="000000000000" w:firstRow="0" w:lastRow="0" w:firstColumn="0" w:lastColumn="0" w:oddVBand="0" w:evenVBand="0" w:oddHBand="0" w:evenHBand="0" w:firstRowFirstColumn="0" w:firstRowLastColumn="0" w:lastRowFirstColumn="0" w:lastRowLastColumn="0"/>
                <w:tcW w:w="6485" w:type="dxa"/>
                <w:tcMar/>
              </w:tcPr>
            </w:tcPrChange>
          </w:tcPr>
          <w:p w:rsidRPr="00B50C7D" w:rsidR="004739F1" w:rsidP="00FB0D77" w:rsidRDefault="004739F1" w14:paraId="47BDFC29" w14:textId="77777777">
            <w:pPr>
              <w:cnfStyle w:val="000000000000" w:firstRow="0" w:lastRow="0" w:firstColumn="0" w:lastColumn="0" w:oddVBand="0" w:evenVBand="0" w:oddHBand="0" w:evenHBand="0" w:firstRowFirstColumn="0" w:firstRowLastColumn="0" w:lastRowFirstColumn="0" w:lastRowLastColumn="0"/>
              <w:rPr>
                <w:rFonts w:cs="Arial"/>
                <w:b/>
              </w:rPr>
            </w:pPr>
            <w:r w:rsidRPr="00B50C7D">
              <w:rPr>
                <w:rFonts w:cs="Arial"/>
                <w:b/>
              </w:rPr>
              <w:t>Leadership:</w:t>
            </w:r>
          </w:p>
          <w:p w:rsidRPr="00B50C7D" w:rsidR="004739F1" w:rsidP="00FB0D77" w:rsidRDefault="004739F1" w14:paraId="5E7F9B37" w14:textId="77777777">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 xml:space="preserve">Virginia King, Quality Management Supervisor - works with the quality committee to direct quality management initiatives. </w:t>
            </w:r>
          </w:p>
          <w:p w:rsidRPr="00B50C7D" w:rsidR="004739F1" w:rsidP="00FB0D77" w:rsidRDefault="004739F1" w14:paraId="60728384" w14:textId="77777777">
            <w:pPr>
              <w:cnfStyle w:val="000000000000" w:firstRow="0" w:lastRow="0" w:firstColumn="0" w:lastColumn="0" w:oddVBand="0" w:evenVBand="0" w:oddHBand="0" w:evenHBand="0" w:firstRowFirstColumn="0" w:firstRowLastColumn="0" w:lastRowFirstColumn="0" w:lastRowLastColumn="0"/>
              <w:rPr>
                <w:rFonts w:cs="Arial"/>
                <w:b/>
              </w:rPr>
            </w:pPr>
            <w:r w:rsidRPr="00B50C7D">
              <w:rPr>
                <w:rFonts w:cs="Arial"/>
                <w:b/>
              </w:rPr>
              <w:t>Quality Committee:</w:t>
            </w:r>
          </w:p>
          <w:p w:rsidRPr="00B50C7D" w:rsidR="004739F1" w:rsidP="00FB0D77" w:rsidRDefault="004739F1" w14:paraId="242C466E" w14:textId="77777777">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 xml:space="preserve">The quality committee collaborates with the quality manager and is accountable for all quality activities. The medical director and director of nursing assist with the coordination of QM activities. The quality committee chairperson is responsible for documentation of meeting minutes and attendance. Data </w:t>
            </w:r>
            <w:r w:rsidRPr="00B50C7D">
              <w:rPr>
                <w:rFonts w:cs="Arial"/>
              </w:rPr>
              <w:lastRenderedPageBreak/>
              <w:t>collection is a shared responsibility of stakeholders based on access to data and reporting programs.</w:t>
            </w:r>
          </w:p>
          <w:p w:rsidRPr="00B50C7D" w:rsidR="004739F1" w:rsidP="00FB0D77" w:rsidRDefault="004739F1" w14:paraId="5196BDE1" w14:textId="77777777">
            <w:pPr>
              <w:cnfStyle w:val="000000000000" w:firstRow="0" w:lastRow="0" w:firstColumn="0" w:lastColumn="0" w:oddVBand="0" w:evenVBand="0" w:oddHBand="0" w:evenHBand="0" w:firstRowFirstColumn="0" w:firstRowLastColumn="0" w:lastRowFirstColumn="0" w:lastRowLastColumn="0"/>
              <w:rPr>
                <w:rFonts w:cs="Arial"/>
                <w:b/>
              </w:rPr>
            </w:pPr>
            <w:r w:rsidRPr="00B50C7D">
              <w:rPr>
                <w:rFonts w:cs="Arial"/>
                <w:b/>
              </w:rPr>
              <w:t>Roles and Responsibilities:</w:t>
            </w:r>
          </w:p>
          <w:p w:rsidRPr="00B50C7D" w:rsidR="004739F1" w:rsidP="00FB0D77" w:rsidRDefault="004739F1" w14:paraId="1EFF4B5D" w14:textId="77777777">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The GHC’s CQM activities are carried out through role-specific responsibilities. This is done with the support of stakeholders. Major stakeholders for GHC include the</w:t>
            </w:r>
            <w:r>
              <w:rPr>
                <w:rFonts w:cs="Arial"/>
              </w:rPr>
              <w:t xml:space="preserve"> </w:t>
            </w:r>
            <w:r w:rsidRPr="00B50C7D">
              <w:rPr>
                <w:rFonts w:cs="Arial"/>
              </w:rPr>
              <w:t>Florida Keys HIV Partnership Planning Committee (FKHPPC), the Consumer Advisory Board (CAB), and FDOH HIV/AIDS Section staff. It is expected GHC staff will work in partnership with stakeholders to ensure quality management goals are met.</w:t>
            </w:r>
          </w:p>
          <w:p w:rsidRPr="00B50C7D" w:rsidR="004739F1" w:rsidP="00FB0D77" w:rsidRDefault="004739F1" w14:paraId="42FAF478" w14:textId="77777777">
            <w:pPr>
              <w:cnfStyle w:val="000000000000" w:firstRow="0" w:lastRow="0" w:firstColumn="0" w:lastColumn="0" w:oddVBand="0" w:evenVBand="0" w:oddHBand="0" w:evenHBand="0" w:firstRowFirstColumn="0" w:firstRowLastColumn="0" w:lastRowFirstColumn="0" w:lastRowLastColumn="0"/>
              <w:rPr>
                <w:rFonts w:cs="Arial"/>
              </w:rPr>
            </w:pPr>
          </w:p>
          <w:p w:rsidRPr="00CF64B5" w:rsidR="004739F1" w:rsidP="00FB0D77" w:rsidRDefault="004739F1" w14:paraId="30817696" w14:textId="77777777">
            <w:pPr>
              <w:cnfStyle w:val="000000000000" w:firstRow="0" w:lastRow="0" w:firstColumn="0" w:lastColumn="0" w:oddVBand="0" w:evenVBand="0" w:oddHBand="0" w:evenHBand="0" w:firstRowFirstColumn="0" w:firstRowLastColumn="0" w:lastRowFirstColumn="0" w:lastRowLastColumn="0"/>
              <w:rPr>
                <w:rFonts w:cs="Arial"/>
                <w:b/>
              </w:rPr>
            </w:pPr>
            <w:r w:rsidRPr="00CF64B5">
              <w:rPr>
                <w:rFonts w:cs="Arial"/>
                <w:b/>
              </w:rPr>
              <w:t>Resources:</w:t>
            </w:r>
          </w:p>
          <w:p w:rsidRPr="00B50C7D" w:rsidR="004739F1" w:rsidP="00FB0D77" w:rsidRDefault="004739F1" w14:paraId="71AF2DE8" w14:textId="77777777">
            <w:pPr>
              <w:pStyle w:val="ListParagraph"/>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HIV Patient Care Section</w:t>
            </w:r>
          </w:p>
          <w:p w:rsidRPr="00B50C7D" w:rsidR="004739F1" w:rsidP="00FB0D77" w:rsidRDefault="004739F1" w14:paraId="6881202E" w14:textId="77777777">
            <w:pPr>
              <w:pStyle w:val="ListParagraph"/>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HRSA &amp; HAB Guidelines</w:t>
            </w:r>
          </w:p>
          <w:p w:rsidRPr="00B50C7D" w:rsidR="004739F1" w:rsidP="00FB0D77" w:rsidRDefault="004739F1" w14:paraId="3CBC6B23" w14:textId="77777777">
            <w:pPr>
              <w:pStyle w:val="ListParagraph"/>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B50C7D">
              <w:rPr>
                <w:rFonts w:ascii="Arial" w:hAnsi="Arial" w:cs="Arial"/>
              </w:rPr>
              <w:t>CAREWare</w:t>
            </w:r>
            <w:proofErr w:type="spellEnd"/>
            <w:r w:rsidRPr="00B50C7D">
              <w:rPr>
                <w:rFonts w:ascii="Arial" w:hAnsi="Arial" w:cs="Arial"/>
              </w:rPr>
              <w:t xml:space="preserve"> and HMS Support Teams</w:t>
            </w:r>
          </w:p>
          <w:p w:rsidRPr="00B50C7D" w:rsidR="004739F1" w:rsidP="00FB0D77" w:rsidRDefault="004739F1" w14:paraId="2367032B" w14:textId="77777777">
            <w:pPr>
              <w:pStyle w:val="ListParagraph"/>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Community Health Departments throughout Florida</w:t>
            </w:r>
          </w:p>
          <w:p w:rsidRPr="00B50C7D" w:rsidR="004739F1" w:rsidP="00FB0D77" w:rsidRDefault="004739F1" w14:paraId="41F16036" w14:textId="77777777">
            <w:pPr>
              <w:pStyle w:val="ListParagraph"/>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National Quality Center</w:t>
            </w:r>
          </w:p>
          <w:p w:rsidRPr="00BC79C0" w:rsidR="004739F1" w:rsidP="00CF64B5" w:rsidRDefault="004739F1" w14:paraId="6CD5E109" w14:textId="77777777">
            <w:pPr>
              <w:pStyle w:val="ListParagraph"/>
              <w:numPr>
                <w:ilvl w:val="0"/>
                <w:numId w:val="13"/>
              </w:numPr>
              <w:contextualSpacing/>
              <w:cnfStyle w:val="000000000000" w:firstRow="0" w:lastRow="0" w:firstColumn="0" w:lastColumn="0" w:oddVBand="0" w:evenVBand="0" w:oddHBand="0" w:evenHBand="0" w:firstRowFirstColumn="0" w:firstRowLastColumn="0" w:lastRowFirstColumn="0" w:lastRowLastColumn="0"/>
              <w:rPr>
                <w:rFonts w:cs="Arial"/>
              </w:rPr>
            </w:pPr>
            <w:r w:rsidRPr="00B50C7D">
              <w:rPr>
                <w:rFonts w:ascii="Arial" w:hAnsi="Arial" w:cs="Arial"/>
              </w:rPr>
              <w:t>AETC</w:t>
            </w:r>
          </w:p>
          <w:p w:rsidRPr="00CF64B5" w:rsidR="00CF64B5" w:rsidP="00CF64B5" w:rsidRDefault="00CF64B5" w14:paraId="0120F1D3" w14:textId="1B5A28A4">
            <w:pPr>
              <w:pStyle w:val="ListParagraph"/>
              <w:ind w:left="720"/>
              <w:contextualSpacing/>
              <w:cnfStyle w:val="000000000000" w:firstRow="0" w:lastRow="0" w:firstColumn="0" w:lastColumn="0" w:oddVBand="0" w:evenVBand="0" w:oddHBand="0" w:evenHBand="0" w:firstRowFirstColumn="0" w:firstRowLastColumn="0" w:lastRowFirstColumn="0" w:lastRowLastColumn="0"/>
              <w:rPr>
                <w:rFonts w:cs="Arial"/>
              </w:rPr>
            </w:pPr>
          </w:p>
        </w:tc>
      </w:tr>
      <w:tr w:rsidRPr="00AC0B02" w:rsidR="004739F1" w:rsidTr="3B76008D" w14:paraId="424FA5D4" w14:textId="77777777">
        <w:trPr>
          <w:trHeight w:val="870"/>
          <w:trPrChange w:author="Yasmin Andre" w:date="2021-04-23T17:43:24.689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6Z">
              <w:tcPr>
                <w:cnfStyle w:val="001000000000" w:firstRow="0" w:lastRow="0" w:firstColumn="1" w:lastColumn="0" w:oddVBand="0" w:evenVBand="0" w:oddHBand="0" w:evenHBand="0" w:firstRowFirstColumn="0" w:firstRowLastColumn="0" w:lastRowFirstColumn="0" w:lastRowLastColumn="0"/>
                <w:tcW w:w="2425" w:type="dxa"/>
                <w:tcMar/>
              </w:tcPr>
            </w:tcPrChange>
          </w:tcPr>
          <w:p w:rsidRPr="00AC0B02" w:rsidR="004739F1" w:rsidP="00FB0D77" w:rsidRDefault="004739F1" w14:paraId="145AED0F" w14:textId="1C1DB31C">
            <w:pPr>
              <w:spacing w:before="0" w:after="0" w:line="240" w:lineRule="auto"/>
              <w:rPr>
                <w:rStyle w:val="fontstyle01"/>
                <w:rFonts w:cs="Arial"/>
              </w:rPr>
            </w:pPr>
            <w:r w:rsidRPr="00B50C7D">
              <w:rPr>
                <w:rFonts w:cs="Arial"/>
              </w:rPr>
              <w:lastRenderedPageBreak/>
              <w:t xml:space="preserve">Performance </w:t>
            </w:r>
            <w:r w:rsidR="007F1DD7">
              <w:rPr>
                <w:rFonts w:cs="Arial"/>
              </w:rPr>
              <w:t>M</w:t>
            </w:r>
            <w:r w:rsidRPr="00B50C7D" w:rsidR="007F1DD7">
              <w:rPr>
                <w:rFonts w:cs="Arial"/>
              </w:rPr>
              <w:t>easurement</w:t>
            </w: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6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7F450C99" w14:textId="77777777">
            <w:pPr>
              <w:pStyle w:val="TableParagraph"/>
              <w:numPr>
                <w:ilvl w:val="0"/>
                <w:numId w:val="11"/>
              </w:numPr>
              <w:tabs>
                <w:tab w:val="left" w:pos="535"/>
                <w:tab w:val="left" w:pos="536"/>
              </w:tabs>
              <w:ind w:right="737"/>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Identifies and </w:t>
            </w:r>
            <w:r w:rsidRPr="00B50C7D">
              <w:rPr>
                <w:rFonts w:ascii="Arial" w:hAnsi="Arial" w:cs="Arial"/>
                <w:u w:val="single"/>
              </w:rPr>
              <w:t xml:space="preserve">quantifies the critical aspects of care and services </w:t>
            </w:r>
            <w:r w:rsidRPr="00B50C7D">
              <w:rPr>
                <w:rFonts w:ascii="Arial" w:hAnsi="Arial" w:cs="Arial"/>
              </w:rPr>
              <w:t>provided in the organization; ensures integration with other Titles or accrediting bodies, GPRA, Program Assessment Rating Tool (PART) measures and unmet</w:t>
            </w:r>
            <w:r w:rsidRPr="00B50C7D">
              <w:rPr>
                <w:rFonts w:ascii="Arial" w:hAnsi="Arial" w:cs="Arial"/>
                <w:spacing w:val="-9"/>
              </w:rPr>
              <w:t xml:space="preserve"> </w:t>
            </w:r>
            <w:r w:rsidRPr="00B50C7D">
              <w:rPr>
                <w:rFonts w:ascii="Arial" w:hAnsi="Arial" w:cs="Arial"/>
              </w:rPr>
              <w:t>need</w:t>
            </w:r>
            <w:r w:rsidR="009D5A7D">
              <w:rPr>
                <w:rFonts w:ascii="Arial" w:hAnsi="Arial" w:cs="Arial"/>
              </w:rPr>
              <w:t>.</w:t>
            </w:r>
          </w:p>
          <w:p w:rsidRPr="00B50C7D" w:rsidR="004739F1" w:rsidP="00FB0D77" w:rsidRDefault="004739F1" w14:paraId="1701339C" w14:textId="77777777">
            <w:pPr>
              <w:pStyle w:val="TableParagraph"/>
              <w:numPr>
                <w:ilvl w:val="0"/>
                <w:numId w:val="11"/>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 xml:space="preserve">Identifies indicators </w:t>
            </w:r>
            <w:r w:rsidRPr="00B50C7D">
              <w:rPr>
                <w:rFonts w:ascii="Arial" w:hAnsi="Arial" w:cs="Arial"/>
              </w:rPr>
              <w:t>to determine the progress of the QM</w:t>
            </w:r>
            <w:r w:rsidRPr="00B50C7D">
              <w:rPr>
                <w:rFonts w:ascii="Arial" w:hAnsi="Arial" w:cs="Arial"/>
                <w:spacing w:val="-35"/>
              </w:rPr>
              <w:t xml:space="preserve"> </w:t>
            </w:r>
            <w:r w:rsidRPr="00B50C7D">
              <w:rPr>
                <w:rFonts w:ascii="Arial" w:hAnsi="Arial" w:cs="Arial"/>
              </w:rPr>
              <w:t>Program</w:t>
            </w:r>
            <w:r w:rsidR="009D5A7D">
              <w:rPr>
                <w:rFonts w:ascii="Arial" w:hAnsi="Arial" w:cs="Arial"/>
              </w:rPr>
              <w:t>.</w:t>
            </w:r>
          </w:p>
          <w:p w:rsidRPr="00B50C7D" w:rsidR="004739F1" w:rsidP="00FB0D77" w:rsidRDefault="004739F1" w14:paraId="24259C0C" w14:textId="3A6CF4D1">
            <w:pPr>
              <w:pStyle w:val="TableParagraph"/>
              <w:numPr>
                <w:ilvl w:val="0"/>
                <w:numId w:val="11"/>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Indicates who will collect and analyze</w:t>
            </w:r>
            <w:r w:rsidRPr="00B50C7D">
              <w:rPr>
                <w:rFonts w:ascii="Arial" w:hAnsi="Arial" w:cs="Arial"/>
                <w:spacing w:val="-22"/>
              </w:rPr>
              <w:t xml:space="preserve"> </w:t>
            </w:r>
            <w:r w:rsidRPr="00B50C7D">
              <w:rPr>
                <w:rFonts w:ascii="Arial" w:hAnsi="Arial" w:cs="Arial"/>
              </w:rPr>
              <w:t>data</w:t>
            </w:r>
            <w:r w:rsidR="009D5A7D">
              <w:rPr>
                <w:rFonts w:ascii="Arial" w:hAnsi="Arial" w:cs="Arial"/>
              </w:rPr>
              <w:t>.</w:t>
            </w:r>
          </w:p>
          <w:p w:rsidRPr="00B50C7D" w:rsidR="004739F1" w:rsidP="00FB0D77" w:rsidRDefault="004739F1" w14:paraId="51E050ED" w14:textId="77777777">
            <w:pPr>
              <w:pStyle w:val="TableParagraph"/>
              <w:numPr>
                <w:ilvl w:val="0"/>
                <w:numId w:val="11"/>
              </w:numPr>
              <w:tabs>
                <w:tab w:val="left" w:pos="535"/>
                <w:tab w:val="left" w:pos="536"/>
              </w:tabs>
              <w:ind w:right="206"/>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Indicates who is </w:t>
            </w:r>
            <w:r w:rsidRPr="00B50C7D">
              <w:rPr>
                <w:rFonts w:ascii="Arial" w:hAnsi="Arial" w:cs="Arial"/>
                <w:u w:val="single"/>
              </w:rPr>
              <w:t xml:space="preserve">accountable for collecting, analyzing, and reviewing performance data </w:t>
            </w:r>
            <w:r w:rsidRPr="00B50C7D">
              <w:rPr>
                <w:rFonts w:ascii="Arial" w:hAnsi="Arial" w:cs="Arial"/>
              </w:rPr>
              <w:lastRenderedPageBreak/>
              <w:t>results and for articulation of</w:t>
            </w:r>
            <w:r w:rsidRPr="00B50C7D">
              <w:rPr>
                <w:rFonts w:ascii="Arial" w:hAnsi="Arial" w:cs="Arial"/>
                <w:spacing w:val="-23"/>
              </w:rPr>
              <w:t xml:space="preserve"> </w:t>
            </w:r>
            <w:r w:rsidRPr="00B50C7D">
              <w:rPr>
                <w:rFonts w:ascii="Arial" w:hAnsi="Arial" w:cs="Arial"/>
              </w:rPr>
              <w:t>findings</w:t>
            </w:r>
            <w:r w:rsidR="009D5A7D">
              <w:rPr>
                <w:rFonts w:ascii="Arial" w:hAnsi="Arial" w:cs="Arial"/>
              </w:rPr>
              <w:t>.</w:t>
            </w:r>
          </w:p>
          <w:p w:rsidRPr="00B50C7D" w:rsidR="004739F1" w:rsidP="00FB0D77" w:rsidRDefault="004739F1" w14:paraId="258D6266" w14:textId="77777777">
            <w:pPr>
              <w:pStyle w:val="TableParagraph"/>
              <w:numPr>
                <w:ilvl w:val="0"/>
                <w:numId w:val="11"/>
              </w:numPr>
              <w:tabs>
                <w:tab w:val="left" w:pos="535"/>
                <w:tab w:val="left" w:pos="536"/>
              </w:tabs>
              <w:ind w:right="203"/>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Includes</w:t>
            </w:r>
            <w:r w:rsidRPr="00B50C7D">
              <w:rPr>
                <w:rFonts w:ascii="Arial" w:hAnsi="Arial" w:cs="Arial"/>
                <w:spacing w:val="-5"/>
              </w:rPr>
              <w:t xml:space="preserve"> </w:t>
            </w:r>
            <w:r w:rsidRPr="00B50C7D">
              <w:rPr>
                <w:rFonts w:ascii="Arial" w:hAnsi="Arial" w:cs="Arial"/>
              </w:rPr>
              <w:t>strategies</w:t>
            </w:r>
            <w:r w:rsidRPr="00B50C7D">
              <w:rPr>
                <w:rFonts w:ascii="Arial" w:hAnsi="Arial" w:cs="Arial"/>
                <w:spacing w:val="-5"/>
              </w:rPr>
              <w:t xml:space="preserve"> </w:t>
            </w:r>
            <w:r w:rsidRPr="00B50C7D">
              <w:rPr>
                <w:rFonts w:ascii="Arial" w:hAnsi="Arial" w:cs="Arial"/>
              </w:rPr>
              <w:t>on</w:t>
            </w:r>
            <w:r w:rsidRPr="00B50C7D">
              <w:rPr>
                <w:rFonts w:ascii="Arial" w:hAnsi="Arial" w:cs="Arial"/>
                <w:spacing w:val="-5"/>
              </w:rPr>
              <w:t xml:space="preserve"> </w:t>
            </w:r>
            <w:r w:rsidRPr="00B50C7D">
              <w:rPr>
                <w:rFonts w:ascii="Arial" w:hAnsi="Arial" w:cs="Arial"/>
                <w:u w:val="single"/>
              </w:rPr>
              <w:t>how</w:t>
            </w:r>
            <w:r w:rsidRPr="00B50C7D">
              <w:rPr>
                <w:rFonts w:ascii="Arial" w:hAnsi="Arial" w:cs="Arial"/>
                <w:spacing w:val="-4"/>
                <w:u w:val="single"/>
              </w:rPr>
              <w:t xml:space="preserve"> </w:t>
            </w:r>
            <w:r w:rsidRPr="00B50C7D">
              <w:rPr>
                <w:rFonts w:ascii="Arial" w:hAnsi="Arial" w:cs="Arial"/>
                <w:u w:val="single"/>
              </w:rPr>
              <w:t>to</w:t>
            </w:r>
            <w:r w:rsidRPr="00B50C7D">
              <w:rPr>
                <w:rFonts w:ascii="Arial" w:hAnsi="Arial" w:cs="Arial"/>
                <w:spacing w:val="-6"/>
                <w:u w:val="single"/>
              </w:rPr>
              <w:t xml:space="preserve"> </w:t>
            </w:r>
            <w:r w:rsidRPr="00B50C7D">
              <w:rPr>
                <w:rFonts w:ascii="Arial" w:hAnsi="Arial" w:cs="Arial"/>
                <w:u w:val="single"/>
              </w:rPr>
              <w:t>report</w:t>
            </w:r>
            <w:r w:rsidRPr="00B50C7D">
              <w:rPr>
                <w:rFonts w:ascii="Arial" w:hAnsi="Arial" w:cs="Arial"/>
                <w:spacing w:val="-5"/>
                <w:u w:val="single"/>
              </w:rPr>
              <w:t xml:space="preserve"> </w:t>
            </w:r>
            <w:r w:rsidRPr="00B50C7D">
              <w:rPr>
                <w:rFonts w:ascii="Arial" w:hAnsi="Arial" w:cs="Arial"/>
                <w:u w:val="single"/>
              </w:rPr>
              <w:t>and</w:t>
            </w:r>
            <w:r w:rsidRPr="00B50C7D">
              <w:rPr>
                <w:rFonts w:ascii="Arial" w:hAnsi="Arial" w:cs="Arial"/>
                <w:spacing w:val="-5"/>
                <w:u w:val="single"/>
              </w:rPr>
              <w:t xml:space="preserve"> </w:t>
            </w:r>
            <w:r w:rsidRPr="00B50C7D">
              <w:rPr>
                <w:rFonts w:ascii="Arial" w:hAnsi="Arial" w:cs="Arial"/>
                <w:u w:val="single"/>
              </w:rPr>
              <w:t>disseminate</w:t>
            </w:r>
            <w:r w:rsidRPr="00B50C7D">
              <w:rPr>
                <w:rFonts w:ascii="Arial" w:hAnsi="Arial" w:cs="Arial"/>
                <w:spacing w:val="-5"/>
                <w:u w:val="single"/>
              </w:rPr>
              <w:t xml:space="preserve"> </w:t>
            </w:r>
            <w:r w:rsidRPr="00B50C7D">
              <w:rPr>
                <w:rFonts w:ascii="Arial" w:hAnsi="Arial" w:cs="Arial"/>
              </w:rPr>
              <w:t>results</w:t>
            </w:r>
            <w:r w:rsidRPr="00B50C7D">
              <w:rPr>
                <w:rFonts w:ascii="Arial" w:hAnsi="Arial" w:cs="Arial"/>
                <w:spacing w:val="-5"/>
              </w:rPr>
              <w:t xml:space="preserve"> </w:t>
            </w:r>
            <w:r w:rsidRPr="00B50C7D">
              <w:rPr>
                <w:rFonts w:ascii="Arial" w:hAnsi="Arial" w:cs="Arial"/>
              </w:rPr>
              <w:t>and</w:t>
            </w:r>
            <w:r w:rsidRPr="00B50C7D">
              <w:rPr>
                <w:rFonts w:ascii="Arial" w:hAnsi="Arial" w:cs="Arial"/>
                <w:spacing w:val="-5"/>
              </w:rPr>
              <w:t xml:space="preserve"> </w:t>
            </w:r>
            <w:r w:rsidRPr="00B50C7D">
              <w:rPr>
                <w:rFonts w:ascii="Arial" w:hAnsi="Arial" w:cs="Arial"/>
              </w:rPr>
              <w:t>findings;</w:t>
            </w:r>
            <w:r w:rsidRPr="00B50C7D">
              <w:rPr>
                <w:rFonts w:ascii="Arial" w:hAnsi="Arial" w:cs="Arial"/>
                <w:spacing w:val="-5"/>
              </w:rPr>
              <w:t xml:space="preserve"> </w:t>
            </w:r>
            <w:r w:rsidRPr="00B50C7D">
              <w:rPr>
                <w:rFonts w:ascii="Arial" w:hAnsi="Arial" w:cs="Arial"/>
              </w:rPr>
              <w:t>communicate information about quality improvement</w:t>
            </w:r>
            <w:r w:rsidRPr="00B50C7D">
              <w:rPr>
                <w:rFonts w:ascii="Arial" w:hAnsi="Arial" w:cs="Arial"/>
                <w:spacing w:val="-28"/>
              </w:rPr>
              <w:t xml:space="preserve"> </w:t>
            </w:r>
            <w:r w:rsidRPr="00B50C7D">
              <w:rPr>
                <w:rFonts w:ascii="Arial" w:hAnsi="Arial" w:cs="Arial"/>
              </w:rPr>
              <w:t>activities</w:t>
            </w:r>
            <w:r w:rsidR="009D5A7D">
              <w:rPr>
                <w:rFonts w:ascii="Arial" w:hAnsi="Arial" w:cs="Arial"/>
              </w:rPr>
              <w:t>.</w:t>
            </w:r>
          </w:p>
          <w:p w:rsidRPr="000731D1" w:rsidR="004739F1" w:rsidP="00FB0D77" w:rsidRDefault="004739F1" w14:paraId="3C04B5C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50C7D">
              <w:rPr>
                <w:rFonts w:cs="Arial"/>
              </w:rPr>
              <w:t>Processes</w:t>
            </w:r>
            <w:r w:rsidRPr="00B50C7D">
              <w:rPr>
                <w:rFonts w:cs="Arial"/>
                <w:spacing w:val="-3"/>
              </w:rPr>
              <w:t xml:space="preserve"> </w:t>
            </w:r>
            <w:r w:rsidRPr="00B50C7D">
              <w:rPr>
                <w:rFonts w:cs="Arial"/>
              </w:rPr>
              <w:t>in</w:t>
            </w:r>
            <w:r w:rsidRPr="00B50C7D">
              <w:rPr>
                <w:rFonts w:cs="Arial"/>
                <w:spacing w:val="-4"/>
              </w:rPr>
              <w:t xml:space="preserve"> </w:t>
            </w:r>
            <w:r w:rsidRPr="00B50C7D">
              <w:rPr>
                <w:rFonts w:cs="Arial"/>
              </w:rPr>
              <w:t>place</w:t>
            </w:r>
            <w:r w:rsidRPr="00B50C7D">
              <w:rPr>
                <w:rFonts w:cs="Arial"/>
                <w:spacing w:val="-3"/>
              </w:rPr>
              <w:t xml:space="preserve"> </w:t>
            </w:r>
            <w:r w:rsidRPr="00B50C7D">
              <w:rPr>
                <w:rFonts w:cs="Arial"/>
              </w:rPr>
              <w:t>to</w:t>
            </w:r>
            <w:r w:rsidRPr="00B50C7D">
              <w:rPr>
                <w:rFonts w:cs="Arial"/>
                <w:spacing w:val="-4"/>
              </w:rPr>
              <w:t xml:space="preserve"> </w:t>
            </w:r>
            <w:r w:rsidRPr="00B50C7D">
              <w:rPr>
                <w:rFonts w:cs="Arial"/>
                <w:u w:val="single"/>
              </w:rPr>
              <w:t>use</w:t>
            </w:r>
            <w:r w:rsidRPr="00B50C7D">
              <w:rPr>
                <w:rFonts w:cs="Arial"/>
                <w:spacing w:val="-4"/>
                <w:u w:val="single"/>
              </w:rPr>
              <w:t xml:space="preserve"> </w:t>
            </w:r>
            <w:r w:rsidRPr="00B50C7D">
              <w:rPr>
                <w:rFonts w:cs="Arial"/>
                <w:u w:val="single"/>
              </w:rPr>
              <w:t>data</w:t>
            </w:r>
            <w:r w:rsidRPr="00B50C7D">
              <w:rPr>
                <w:rFonts w:cs="Arial"/>
                <w:spacing w:val="-2"/>
                <w:u w:val="single"/>
              </w:rPr>
              <w:t xml:space="preserve"> </w:t>
            </w:r>
            <w:r w:rsidRPr="00B50C7D">
              <w:rPr>
                <w:rFonts w:cs="Arial"/>
              </w:rPr>
              <w:t>to</w:t>
            </w:r>
            <w:r w:rsidRPr="00B50C7D">
              <w:rPr>
                <w:rFonts w:cs="Arial"/>
                <w:spacing w:val="-2"/>
              </w:rPr>
              <w:t xml:space="preserve"> </w:t>
            </w:r>
            <w:r w:rsidRPr="00B50C7D">
              <w:rPr>
                <w:rFonts w:cs="Arial"/>
              </w:rPr>
              <w:t>develop</w:t>
            </w:r>
            <w:r w:rsidRPr="00B50C7D">
              <w:rPr>
                <w:rFonts w:cs="Arial"/>
                <w:spacing w:val="-4"/>
              </w:rPr>
              <w:t xml:space="preserve"> </w:t>
            </w:r>
            <w:r w:rsidRPr="00B50C7D">
              <w:rPr>
                <w:rFonts w:cs="Arial"/>
              </w:rPr>
              <w:t>new</w:t>
            </w:r>
            <w:r w:rsidRPr="00B50C7D">
              <w:rPr>
                <w:rFonts w:cs="Arial"/>
                <w:spacing w:val="-4"/>
              </w:rPr>
              <w:t xml:space="preserve"> </w:t>
            </w:r>
            <w:r w:rsidRPr="00B50C7D">
              <w:rPr>
                <w:rFonts w:cs="Arial"/>
              </w:rPr>
              <w:t>QI</w:t>
            </w:r>
            <w:r w:rsidRPr="00B50C7D">
              <w:rPr>
                <w:rFonts w:cs="Arial"/>
                <w:spacing w:val="-4"/>
              </w:rPr>
              <w:t xml:space="preserve"> </w:t>
            </w:r>
            <w:r w:rsidRPr="00B50C7D">
              <w:rPr>
                <w:rFonts w:cs="Arial"/>
              </w:rPr>
              <w:t>activities</w:t>
            </w:r>
            <w:r w:rsidRPr="00B50C7D">
              <w:rPr>
                <w:rFonts w:cs="Arial"/>
                <w:spacing w:val="-4"/>
              </w:rPr>
              <w:t xml:space="preserve"> </w:t>
            </w:r>
            <w:r w:rsidRPr="00B50C7D">
              <w:rPr>
                <w:rFonts w:cs="Arial"/>
              </w:rPr>
              <w:t>to</w:t>
            </w:r>
            <w:r w:rsidRPr="00B50C7D">
              <w:rPr>
                <w:rFonts w:cs="Arial"/>
                <w:spacing w:val="-2"/>
              </w:rPr>
              <w:t xml:space="preserve"> </w:t>
            </w:r>
            <w:r w:rsidRPr="00B50C7D">
              <w:rPr>
                <w:rFonts w:cs="Arial"/>
              </w:rPr>
              <w:t>address</w:t>
            </w:r>
            <w:r w:rsidRPr="00B50C7D">
              <w:rPr>
                <w:rFonts w:cs="Arial"/>
                <w:spacing w:val="-3"/>
              </w:rPr>
              <w:t xml:space="preserve"> </w:t>
            </w:r>
            <w:r w:rsidRPr="00B50C7D">
              <w:rPr>
                <w:rFonts w:cs="Arial"/>
              </w:rPr>
              <w:t>identified</w:t>
            </w:r>
            <w:r w:rsidRPr="00B50C7D">
              <w:rPr>
                <w:rFonts w:cs="Arial"/>
                <w:spacing w:val="-4"/>
              </w:rPr>
              <w:t xml:space="preserve"> </w:t>
            </w:r>
            <w:r w:rsidRPr="00B50C7D">
              <w:rPr>
                <w:rFonts w:cs="Arial"/>
              </w:rPr>
              <w:t>gaps</w:t>
            </w:r>
            <w:r w:rsidR="009D5A7D">
              <w:rPr>
                <w:rFonts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6Z">
              <w:tcPr>
                <w:cnfStyle w:val="000000000000" w:firstRow="0" w:lastRow="0" w:firstColumn="0" w:lastColumn="0" w:oddVBand="0" w:evenVBand="0" w:oddHBand="0" w:evenHBand="0" w:firstRowFirstColumn="0" w:firstRowLastColumn="0" w:lastRowFirstColumn="0" w:lastRowLastColumn="0"/>
                <w:tcW w:w="6485" w:type="dxa"/>
                <w:tcMar/>
              </w:tcPr>
            </w:tcPrChange>
          </w:tcPr>
          <w:p w:rsidRPr="00B50C7D" w:rsidR="004739F1" w:rsidP="00FB0D77" w:rsidRDefault="004739F1" w14:paraId="1BBE5B27" w14:textId="00F8D6E3">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lastRenderedPageBreak/>
              <w:t xml:space="preserve">Regular review of data for performance measures will occur monthly at minimum by extracting data from </w:t>
            </w:r>
            <w:proofErr w:type="spellStart"/>
            <w:r w:rsidRPr="00B50C7D">
              <w:rPr>
                <w:rFonts w:cs="Arial"/>
              </w:rPr>
              <w:t>CAREWare</w:t>
            </w:r>
            <w:proofErr w:type="spellEnd"/>
            <w:r w:rsidRPr="00B50C7D">
              <w:rPr>
                <w:rFonts w:cs="Arial"/>
              </w:rPr>
              <w:t>, HMS, ADAP Provide Enterprise or other database</w:t>
            </w:r>
            <w:r w:rsidR="009D5A7D">
              <w:rPr>
                <w:rFonts w:cs="Arial"/>
              </w:rPr>
              <w:t>s</w:t>
            </w:r>
            <w:r w:rsidRPr="00B50C7D">
              <w:rPr>
                <w:rFonts w:cs="Arial"/>
              </w:rPr>
              <w:t xml:space="preserve"> as applicable. The agency’s QM Team will review these data reports at the regularly scheduled QM meetings and during PCHAP Meetings. The QM Leadership Team in collaboration with subcontractors will implement quality improvement initiatives to facilitate the attainment of the designated measures. </w:t>
            </w:r>
          </w:p>
          <w:p w:rsidRPr="00B50C7D" w:rsidR="004739F1" w:rsidP="00FB0D77" w:rsidRDefault="004739F1" w14:paraId="70BBA20F" w14:textId="77777777">
            <w:pPr>
              <w:cnfStyle w:val="000000000000" w:firstRow="0" w:lastRow="0" w:firstColumn="0" w:lastColumn="0" w:oddVBand="0" w:evenVBand="0" w:oddHBand="0" w:evenHBand="0" w:firstRowFirstColumn="0" w:firstRowLastColumn="0" w:lastRowFirstColumn="0" w:lastRowLastColumn="0"/>
              <w:rPr>
                <w:rFonts w:cs="Arial"/>
              </w:rPr>
            </w:pPr>
          </w:p>
          <w:p w:rsidRPr="00B50C7D" w:rsidR="004739F1" w:rsidP="00FB0D77" w:rsidRDefault="004739F1" w14:paraId="694510CF" w14:textId="77777777">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 xml:space="preserve">Performance indicators will be measured. The selection of performance measures is based on the major functional areas and the important aspects of care and service provided by the agency. </w:t>
            </w:r>
          </w:p>
          <w:p w:rsidRPr="00DE65F7" w:rsidR="004739F1" w:rsidP="00FB0D77" w:rsidRDefault="004739F1" w14:paraId="132D0CC5" w14:textId="612B4E17">
            <w:pPr>
              <w:cnfStyle w:val="000000000000" w:firstRow="0" w:lastRow="0" w:firstColumn="0" w:lastColumn="0" w:oddVBand="0" w:evenVBand="0" w:oddHBand="0" w:evenHBand="0" w:firstRowFirstColumn="0" w:firstRowLastColumn="0" w:lastRowFirstColumn="0" w:lastRowLastColumn="0"/>
              <w:rPr>
                <w:rFonts w:cs="Arial"/>
              </w:rPr>
            </w:pPr>
          </w:p>
        </w:tc>
      </w:tr>
      <w:tr w:rsidRPr="00AC0B02" w:rsidR="004739F1" w:rsidTr="3B76008D" w14:paraId="3E4B2261" w14:textId="77777777">
        <w:trPr>
          <w:trHeight w:val="870"/>
          <w:trPrChange w:author="Yasmin Andre" w:date="2021-04-23T17:43:24.689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6Z">
              <w:tcPr>
                <w:cnfStyle w:val="001000000000" w:firstRow="0" w:lastRow="0" w:firstColumn="1" w:lastColumn="0" w:oddVBand="0" w:evenVBand="0" w:oddHBand="0" w:evenHBand="0" w:firstRowFirstColumn="0" w:firstRowLastColumn="0" w:lastRowFirstColumn="0" w:lastRowLastColumn="0"/>
                <w:tcW w:w="2425" w:type="dxa"/>
                <w:tcMar/>
              </w:tcPr>
            </w:tcPrChange>
          </w:tcPr>
          <w:p w:rsidRPr="00AC0B02" w:rsidR="004739F1" w:rsidP="00FB0D77" w:rsidRDefault="004739F1" w14:paraId="04997BB4" w14:textId="0DF0AD62">
            <w:pPr>
              <w:spacing w:before="0" w:after="0" w:line="240" w:lineRule="auto"/>
              <w:rPr>
                <w:rStyle w:val="fontstyle01"/>
                <w:rFonts w:cs="Arial"/>
              </w:rPr>
            </w:pPr>
            <w:r w:rsidRPr="00B50C7D">
              <w:rPr>
                <w:rFonts w:cs="Arial"/>
              </w:rPr>
              <w:lastRenderedPageBreak/>
              <w:t xml:space="preserve">Annual </w:t>
            </w:r>
            <w:r w:rsidR="0039146E">
              <w:rPr>
                <w:rFonts w:cs="Arial"/>
              </w:rPr>
              <w:t>Q</w:t>
            </w:r>
            <w:r w:rsidRPr="00B50C7D" w:rsidR="0039146E">
              <w:rPr>
                <w:rFonts w:cs="Arial"/>
              </w:rPr>
              <w:t xml:space="preserve">uality </w:t>
            </w:r>
            <w:r w:rsidR="0039146E">
              <w:rPr>
                <w:rFonts w:cs="Arial"/>
              </w:rPr>
              <w:t>G</w:t>
            </w:r>
            <w:r w:rsidRPr="00B50C7D" w:rsidR="0039146E">
              <w:rPr>
                <w:rFonts w:cs="Arial"/>
              </w:rPr>
              <w:t>oals</w:t>
            </w: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0F2B5906" w14:textId="77777777">
            <w:pPr>
              <w:pStyle w:val="TableParagraph"/>
              <w:numPr>
                <w:ilvl w:val="0"/>
                <w:numId w:val="9"/>
              </w:numPr>
              <w:tabs>
                <w:tab w:val="left" w:pos="535"/>
                <w:tab w:val="left" w:pos="536"/>
              </w:tabs>
              <w:spacing w:before="14" w:line="230" w:lineRule="exact"/>
              <w:ind w:right="315"/>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Quality goals are endpoints or conditions toward which quality program will direct its efforts and</w:t>
            </w:r>
            <w:r w:rsidRPr="00B50C7D">
              <w:rPr>
                <w:rFonts w:ascii="Arial" w:hAnsi="Arial" w:cs="Arial"/>
                <w:spacing w:val="-3"/>
              </w:rPr>
              <w:t xml:space="preserve"> </w:t>
            </w:r>
            <w:r w:rsidRPr="00B50C7D">
              <w:rPr>
                <w:rFonts w:ascii="Arial" w:hAnsi="Arial" w:cs="Arial"/>
              </w:rPr>
              <w:t>resources</w:t>
            </w:r>
            <w:r w:rsidR="009D5A7D">
              <w:rPr>
                <w:rFonts w:ascii="Arial" w:hAnsi="Arial" w:cs="Arial"/>
              </w:rPr>
              <w:t>.</w:t>
            </w:r>
          </w:p>
          <w:p w:rsidRPr="00B50C7D" w:rsidR="004739F1" w:rsidP="00FB0D77" w:rsidRDefault="004739F1" w14:paraId="0D02EA3D" w14:textId="77777777">
            <w:pPr>
              <w:pStyle w:val="TableParagraph"/>
              <w:numPr>
                <w:ilvl w:val="0"/>
                <w:numId w:val="9"/>
              </w:numPr>
              <w:tabs>
                <w:tab w:val="left" w:pos="535"/>
                <w:tab w:val="left" w:pos="536"/>
              </w:tabs>
              <w:spacing w:before="15" w:line="230" w:lineRule="exact"/>
              <w:ind w:right="506"/>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Selects only a </w:t>
            </w:r>
            <w:r w:rsidRPr="00B50C7D">
              <w:rPr>
                <w:rFonts w:ascii="Arial" w:hAnsi="Arial" w:cs="Arial"/>
                <w:u w:val="single"/>
              </w:rPr>
              <w:t xml:space="preserve">few measurable and realistic goals </w:t>
            </w:r>
            <w:r w:rsidRPr="00B50C7D">
              <w:rPr>
                <w:rFonts w:ascii="Arial" w:hAnsi="Arial" w:cs="Arial"/>
              </w:rPr>
              <w:t>annually (not more than 5); uses a broad range of</w:t>
            </w:r>
            <w:r w:rsidRPr="00B50C7D">
              <w:rPr>
                <w:rFonts w:ascii="Arial" w:hAnsi="Arial" w:cs="Arial"/>
                <w:spacing w:val="-8"/>
              </w:rPr>
              <w:t xml:space="preserve"> </w:t>
            </w:r>
            <w:r w:rsidRPr="00B50C7D">
              <w:rPr>
                <w:rFonts w:ascii="Arial" w:hAnsi="Arial" w:cs="Arial"/>
              </w:rPr>
              <w:t>goals</w:t>
            </w:r>
            <w:r w:rsidR="009D5A7D">
              <w:rPr>
                <w:rFonts w:ascii="Arial" w:hAnsi="Arial" w:cs="Arial"/>
              </w:rPr>
              <w:t>.</w:t>
            </w:r>
          </w:p>
          <w:p w:rsidRPr="00B50C7D" w:rsidR="004739F1" w:rsidP="00FB0D77" w:rsidRDefault="004739F1" w14:paraId="43E0DC55" w14:textId="77777777">
            <w:pPr>
              <w:pStyle w:val="TableParagraph"/>
              <w:numPr>
                <w:ilvl w:val="0"/>
                <w:numId w:val="9"/>
              </w:numPr>
              <w:tabs>
                <w:tab w:val="left" w:pos="535"/>
                <w:tab w:val="left" w:pos="536"/>
              </w:tabs>
              <w:spacing w:line="243"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Indicates</w:t>
            </w:r>
            <w:r w:rsidRPr="00B50C7D">
              <w:rPr>
                <w:rFonts w:ascii="Arial" w:hAnsi="Arial" w:cs="Arial"/>
                <w:spacing w:val="-3"/>
              </w:rPr>
              <w:t xml:space="preserve"> </w:t>
            </w:r>
            <w:r w:rsidRPr="00B50C7D">
              <w:rPr>
                <w:rFonts w:ascii="Arial" w:hAnsi="Arial" w:cs="Arial"/>
              </w:rPr>
              <w:t>that</w:t>
            </w:r>
            <w:r w:rsidRPr="00B50C7D">
              <w:rPr>
                <w:rFonts w:ascii="Arial" w:hAnsi="Arial" w:cs="Arial"/>
                <w:spacing w:val="-3"/>
              </w:rPr>
              <w:t xml:space="preserve"> </w:t>
            </w:r>
            <w:r w:rsidRPr="00B50C7D">
              <w:rPr>
                <w:rFonts w:ascii="Arial" w:hAnsi="Arial" w:cs="Arial"/>
              </w:rPr>
              <w:t>those</w:t>
            </w:r>
            <w:r w:rsidRPr="00B50C7D">
              <w:rPr>
                <w:rFonts w:ascii="Arial" w:hAnsi="Arial" w:cs="Arial"/>
                <w:spacing w:val="-3"/>
              </w:rPr>
              <w:t xml:space="preserve"> </w:t>
            </w:r>
            <w:r w:rsidRPr="00B50C7D">
              <w:rPr>
                <w:rFonts w:ascii="Arial" w:hAnsi="Arial" w:cs="Arial"/>
              </w:rPr>
              <w:t>annual</w:t>
            </w:r>
            <w:r w:rsidRPr="00B50C7D">
              <w:rPr>
                <w:rFonts w:ascii="Arial" w:hAnsi="Arial" w:cs="Arial"/>
                <w:spacing w:val="-5"/>
              </w:rPr>
              <w:t xml:space="preserve"> </w:t>
            </w:r>
            <w:r w:rsidRPr="00B50C7D">
              <w:rPr>
                <w:rFonts w:ascii="Arial" w:hAnsi="Arial" w:cs="Arial"/>
              </w:rPr>
              <w:t>goals</w:t>
            </w:r>
            <w:r w:rsidRPr="00B50C7D">
              <w:rPr>
                <w:rFonts w:ascii="Arial" w:hAnsi="Arial" w:cs="Arial"/>
                <w:spacing w:val="-3"/>
              </w:rPr>
              <w:t xml:space="preserve"> </w:t>
            </w:r>
            <w:r w:rsidRPr="00B50C7D">
              <w:rPr>
                <w:rFonts w:ascii="Arial" w:hAnsi="Arial" w:cs="Arial"/>
              </w:rPr>
              <w:t>are</w:t>
            </w:r>
            <w:r w:rsidRPr="00B50C7D">
              <w:rPr>
                <w:rFonts w:ascii="Arial" w:hAnsi="Arial" w:cs="Arial"/>
                <w:spacing w:val="-3"/>
              </w:rPr>
              <w:t xml:space="preserve"> </w:t>
            </w:r>
            <w:r w:rsidRPr="00B50C7D">
              <w:rPr>
                <w:rFonts w:ascii="Arial" w:hAnsi="Arial" w:cs="Arial"/>
                <w:u w:val="single"/>
              </w:rPr>
              <w:t>established</w:t>
            </w:r>
            <w:r w:rsidRPr="00B50C7D">
              <w:rPr>
                <w:rFonts w:ascii="Arial" w:hAnsi="Arial" w:cs="Arial"/>
                <w:spacing w:val="-3"/>
                <w:u w:val="single"/>
              </w:rPr>
              <w:t xml:space="preserve"> </w:t>
            </w:r>
            <w:r w:rsidRPr="00B50C7D">
              <w:rPr>
                <w:rFonts w:ascii="Arial" w:hAnsi="Arial" w:cs="Arial"/>
                <w:u w:val="single"/>
              </w:rPr>
              <w:t>priorities</w:t>
            </w:r>
            <w:r w:rsidRPr="00B50C7D">
              <w:rPr>
                <w:rFonts w:ascii="Arial" w:hAnsi="Arial" w:cs="Arial"/>
                <w:spacing w:val="-3"/>
                <w:u w:val="single"/>
              </w:rPr>
              <w:t xml:space="preserve"> </w:t>
            </w:r>
            <w:r w:rsidRPr="00B50C7D">
              <w:rPr>
                <w:rFonts w:ascii="Arial" w:hAnsi="Arial" w:cs="Arial"/>
              </w:rPr>
              <w:t>for</w:t>
            </w:r>
            <w:r w:rsidRPr="00B50C7D">
              <w:rPr>
                <w:rFonts w:ascii="Arial" w:hAnsi="Arial" w:cs="Arial"/>
                <w:spacing w:val="-4"/>
              </w:rPr>
              <w:t xml:space="preserve"> </w:t>
            </w:r>
            <w:r w:rsidRPr="00B50C7D">
              <w:rPr>
                <w:rFonts w:ascii="Arial" w:hAnsi="Arial" w:cs="Arial"/>
              </w:rPr>
              <w:t>the</w:t>
            </w:r>
            <w:r w:rsidRPr="00B50C7D">
              <w:rPr>
                <w:rFonts w:ascii="Arial" w:hAnsi="Arial" w:cs="Arial"/>
                <w:spacing w:val="-5"/>
              </w:rPr>
              <w:t xml:space="preserve"> </w:t>
            </w:r>
            <w:r w:rsidRPr="00B50C7D">
              <w:rPr>
                <w:rFonts w:ascii="Arial" w:hAnsi="Arial" w:cs="Arial"/>
              </w:rPr>
              <w:t>QM</w:t>
            </w:r>
            <w:r w:rsidRPr="00B50C7D">
              <w:rPr>
                <w:rFonts w:ascii="Arial" w:hAnsi="Arial" w:cs="Arial"/>
                <w:spacing w:val="-4"/>
              </w:rPr>
              <w:t xml:space="preserve"> </w:t>
            </w:r>
            <w:r w:rsidRPr="00B50C7D">
              <w:rPr>
                <w:rFonts w:ascii="Arial" w:hAnsi="Arial" w:cs="Arial"/>
              </w:rPr>
              <w:t>Program</w:t>
            </w:r>
            <w:r w:rsidR="009D5A7D">
              <w:rPr>
                <w:rFonts w:ascii="Arial" w:hAnsi="Arial" w:cs="Arial"/>
              </w:rPr>
              <w:t>.</w:t>
            </w:r>
          </w:p>
          <w:p w:rsidRPr="000731D1" w:rsidR="004739F1" w:rsidP="00FB0D77" w:rsidRDefault="004739F1" w14:paraId="24718F3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50C7D">
              <w:rPr>
                <w:rFonts w:cs="Arial"/>
                <w:u w:val="single"/>
              </w:rPr>
              <w:t xml:space="preserve">Establishes thresholds </w:t>
            </w:r>
            <w:r w:rsidRPr="00B50C7D">
              <w:rPr>
                <w:rFonts w:cs="Arial"/>
              </w:rPr>
              <w:t>at the beginning of the year for each</w:t>
            </w:r>
            <w:r w:rsidRPr="00B50C7D">
              <w:rPr>
                <w:rFonts w:cs="Arial"/>
                <w:spacing w:val="-14"/>
              </w:rPr>
              <w:t xml:space="preserve"> </w:t>
            </w:r>
            <w:r w:rsidRPr="00B50C7D">
              <w:rPr>
                <w:rFonts w:cs="Arial"/>
              </w:rPr>
              <w:t>goal</w:t>
            </w:r>
            <w:r w:rsidR="009D5A7D">
              <w:rPr>
                <w:rFonts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6485" w:type="dxa"/>
                <w:tcMar/>
              </w:tcPr>
            </w:tcPrChange>
          </w:tcPr>
          <w:p w:rsidR="004739F1" w:rsidP="00FB0D77" w:rsidRDefault="004739F1" w14:paraId="3390A8EB" w14:textId="77777777">
            <w:pPr>
              <w:cnfStyle w:val="000000000000" w:firstRow="0" w:lastRow="0" w:firstColumn="0" w:lastColumn="0" w:oddVBand="0" w:evenVBand="0" w:oddHBand="0" w:evenHBand="0" w:firstRowFirstColumn="0" w:firstRowLastColumn="0" w:lastRowFirstColumn="0" w:lastRowLastColumn="0"/>
              <w:rPr>
                <w:rFonts w:cs="Arial"/>
                <w:color w:val="000000"/>
              </w:rPr>
            </w:pPr>
            <w:r w:rsidRPr="00826E2E">
              <w:rPr>
                <w:rFonts w:cs="Arial"/>
                <w:color w:val="000000"/>
              </w:rPr>
              <w:t>Providers will direct efforts and resources toward achieving measurable goals established annually by the</w:t>
            </w:r>
            <w:r>
              <w:rPr>
                <w:rFonts w:cs="Arial"/>
                <w:color w:val="000000"/>
              </w:rPr>
              <w:t xml:space="preserve"> quality committee</w:t>
            </w:r>
            <w:r w:rsidRPr="00826E2E">
              <w:rPr>
                <w:rFonts w:cs="Arial"/>
                <w:color w:val="000000"/>
              </w:rPr>
              <w:t xml:space="preserve">. These goals will focus on retention in care efforts and process improvements to strengthen the Ryan White Program.  </w:t>
            </w:r>
          </w:p>
          <w:p w:rsidRPr="00826E2E" w:rsidR="004739F1" w:rsidP="00FB0D77" w:rsidRDefault="004739F1" w14:paraId="4FAD1B15" w14:textId="77777777">
            <w:pPr>
              <w:cnfStyle w:val="000000000000" w:firstRow="0" w:lastRow="0" w:firstColumn="0" w:lastColumn="0" w:oddVBand="0" w:evenVBand="0" w:oddHBand="0" w:evenHBand="0" w:firstRowFirstColumn="0" w:firstRowLastColumn="0" w:lastRowFirstColumn="0" w:lastRowLastColumn="0"/>
              <w:rPr>
                <w:rFonts w:cs="Arial"/>
                <w:color w:val="000000"/>
              </w:rPr>
            </w:pPr>
          </w:p>
          <w:p w:rsidRPr="00826E2E" w:rsidR="004739F1" w:rsidP="00FB0D77" w:rsidRDefault="004739F1" w14:paraId="3EF4DB0E" w14:textId="77777777">
            <w:pPr>
              <w:cnfStyle w:val="000000000000" w:firstRow="0" w:lastRow="0" w:firstColumn="0" w:lastColumn="0" w:oddVBand="0" w:evenVBand="0" w:oddHBand="0" w:evenHBand="0" w:firstRowFirstColumn="0" w:firstRowLastColumn="0" w:lastRowFirstColumn="0" w:lastRowLastColumn="0"/>
              <w:rPr>
                <w:rFonts w:cs="Arial"/>
                <w:b/>
                <w:bCs/>
                <w:color w:val="000000"/>
              </w:rPr>
            </w:pPr>
            <w:r w:rsidRPr="00826E2E">
              <w:rPr>
                <w:rFonts w:cs="Arial"/>
                <w:b/>
                <w:bCs/>
                <w:color w:val="000000"/>
              </w:rPr>
              <w:t xml:space="preserve">Goal #1: </w:t>
            </w:r>
            <w:r w:rsidRPr="008E0E66">
              <w:rPr>
                <w:rFonts w:cs="Arial"/>
                <w:bCs/>
                <w:color w:val="000000"/>
              </w:rPr>
              <w:t>Develop processes to ensure RWP clients receive at least 2 medical visits annually, thereby ensuring retention in health care services.</w:t>
            </w:r>
          </w:p>
          <w:p w:rsidRPr="00826E2E" w:rsidR="004739F1" w:rsidP="00FB0D77" w:rsidRDefault="004739F1" w14:paraId="52848D8A" w14:textId="77777777">
            <w:pPr>
              <w:spacing w:after="0"/>
              <w:ind w:left="720"/>
              <w:cnfStyle w:val="000000000000" w:firstRow="0" w:lastRow="0" w:firstColumn="0" w:lastColumn="0" w:oddVBand="0" w:evenVBand="0" w:oddHBand="0" w:evenHBand="0" w:firstRowFirstColumn="0" w:firstRowLastColumn="0" w:lastRowFirstColumn="0" w:lastRowLastColumn="0"/>
              <w:rPr>
                <w:rFonts w:cs="Arial"/>
                <w:i/>
                <w:iCs/>
                <w:color w:val="000000"/>
              </w:rPr>
            </w:pPr>
            <w:r w:rsidRPr="00826E2E">
              <w:rPr>
                <w:rFonts w:cs="Arial"/>
                <w:i/>
                <w:iCs/>
                <w:color w:val="000000"/>
              </w:rPr>
              <w:t>Key Activities</w:t>
            </w:r>
          </w:p>
          <w:p w:rsidR="004739F1" w:rsidP="00FB0D77" w:rsidRDefault="004739F1" w14:paraId="4236BEB9"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E0E66">
              <w:rPr>
                <w:rFonts w:ascii="Arial" w:hAnsi="Arial" w:cs="Arial"/>
                <w:color w:val="000000"/>
              </w:rPr>
              <w:t>Develop at least two quality improvement (QI) projects to implement.</w:t>
            </w:r>
          </w:p>
          <w:p w:rsidRPr="008E0E66" w:rsidR="004739F1" w:rsidP="00FB0D77" w:rsidRDefault="004739F1" w14:paraId="493FA602"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E0E66">
              <w:rPr>
                <w:rFonts w:ascii="Arial" w:hAnsi="Arial" w:cs="Arial"/>
                <w:color w:val="000000"/>
              </w:rPr>
              <w:t>Track the 5 performance measures identified.</w:t>
            </w:r>
          </w:p>
          <w:p w:rsidRPr="00DE65F7" w:rsidR="004739F1" w:rsidP="00FB0D77" w:rsidRDefault="004739F1" w14:paraId="29D07CA9"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8E0E66">
              <w:rPr>
                <w:rFonts w:ascii="Arial" w:hAnsi="Arial" w:cs="Arial"/>
                <w:color w:val="000000"/>
              </w:rPr>
              <w:t>Discuss and report on specific data collected and recommendations at QM Committee and RHAC Meetings.</w:t>
            </w:r>
          </w:p>
        </w:tc>
      </w:tr>
      <w:tr w:rsidRPr="00AC0B02" w:rsidR="004739F1" w:rsidTr="3B76008D" w14:paraId="4D0E95F6" w14:textId="77777777">
        <w:trPr>
          <w:trHeight w:val="1313"/>
          <w:trPrChange w:author="Yasmin Andre" w:date="2021-04-23T17:43:24.69Z">
            <w:trPr>
              <w:trHeight w:val="1313"/>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7Z">
              <w:tcPr>
                <w:cnfStyle w:val="001000000000" w:firstRow="0" w:lastRow="0" w:firstColumn="1" w:lastColumn="0" w:oddVBand="0" w:evenVBand="0" w:oddHBand="0" w:evenHBand="0" w:firstRowFirstColumn="0" w:firstRowLastColumn="0" w:lastRowFirstColumn="0" w:lastRowLastColumn="0"/>
                <w:tcW w:w="2425" w:type="dxa"/>
                <w:tcMar/>
              </w:tcPr>
            </w:tcPrChange>
          </w:tcPr>
          <w:p w:rsidRPr="00AC0B02" w:rsidR="004739F1" w:rsidP="00FB0D77" w:rsidRDefault="004739F1" w14:paraId="6372CBE9" w14:textId="77777777">
            <w:pPr>
              <w:spacing w:before="0" w:after="0" w:line="240" w:lineRule="auto"/>
              <w:rPr>
                <w:rStyle w:val="fontstyle01"/>
                <w:rFonts w:cs="Arial"/>
              </w:rPr>
            </w:pPr>
            <w:r w:rsidRPr="00B50C7D">
              <w:rPr>
                <w:rFonts w:cs="Arial"/>
              </w:rPr>
              <w:t>Participation of Stakeholders</w:t>
            </w: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4605A055" w14:textId="77777777">
            <w:pPr>
              <w:pStyle w:val="TableParagraph"/>
              <w:numPr>
                <w:ilvl w:val="0"/>
                <w:numId w:val="6"/>
              </w:numPr>
              <w:tabs>
                <w:tab w:val="left" w:pos="535"/>
                <w:tab w:val="left" w:pos="536"/>
              </w:tabs>
              <w:spacing w:before="14" w:line="230" w:lineRule="exact"/>
              <w:ind w:right="709"/>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Lists </w:t>
            </w:r>
            <w:r w:rsidRPr="00B50C7D">
              <w:rPr>
                <w:rFonts w:ascii="Arial" w:hAnsi="Arial" w:cs="Arial"/>
                <w:u w:val="single"/>
              </w:rPr>
              <w:t xml:space="preserve">internal and external stakeholders </w:t>
            </w:r>
            <w:r w:rsidRPr="00B50C7D">
              <w:rPr>
                <w:rFonts w:ascii="Arial" w:hAnsi="Arial" w:cs="Arial"/>
              </w:rPr>
              <w:t>and specify their engagements in the QM program</w:t>
            </w:r>
            <w:r w:rsidR="0039146E">
              <w:rPr>
                <w:rFonts w:ascii="Arial" w:hAnsi="Arial" w:cs="Arial"/>
              </w:rPr>
              <w:t>.</w:t>
            </w:r>
          </w:p>
          <w:p w:rsidRPr="00B50C7D" w:rsidR="004739F1" w:rsidP="00FB0D77" w:rsidRDefault="004739F1" w14:paraId="60E4ABED" w14:textId="77777777">
            <w:pPr>
              <w:pStyle w:val="TableParagraph"/>
              <w:numPr>
                <w:ilvl w:val="0"/>
                <w:numId w:val="6"/>
              </w:numPr>
              <w:tabs>
                <w:tab w:val="left" w:pos="535"/>
                <w:tab w:val="left" w:pos="536"/>
              </w:tabs>
              <w:spacing w:line="242"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Provides </w:t>
            </w:r>
            <w:r w:rsidRPr="00B50C7D">
              <w:rPr>
                <w:rFonts w:ascii="Arial" w:hAnsi="Arial" w:cs="Arial"/>
                <w:u w:val="single"/>
              </w:rPr>
              <w:t xml:space="preserve">opportunities for learning about quality </w:t>
            </w:r>
            <w:r w:rsidRPr="00B50C7D">
              <w:rPr>
                <w:rFonts w:ascii="Arial" w:hAnsi="Arial" w:cs="Arial"/>
              </w:rPr>
              <w:t>for</w:t>
            </w:r>
            <w:r w:rsidRPr="00B50C7D">
              <w:rPr>
                <w:rFonts w:ascii="Arial" w:hAnsi="Arial" w:cs="Arial"/>
                <w:spacing w:val="-26"/>
              </w:rPr>
              <w:t xml:space="preserve"> </w:t>
            </w:r>
            <w:r w:rsidRPr="00B50C7D">
              <w:rPr>
                <w:rFonts w:ascii="Arial" w:hAnsi="Arial" w:cs="Arial"/>
              </w:rPr>
              <w:t>staff</w:t>
            </w:r>
            <w:r w:rsidR="0039146E">
              <w:rPr>
                <w:rFonts w:ascii="Arial" w:hAnsi="Arial" w:cs="Arial"/>
              </w:rPr>
              <w:t>.</w:t>
            </w:r>
          </w:p>
          <w:p w:rsidRPr="00B50C7D" w:rsidR="004739F1" w:rsidP="00FB0D77" w:rsidRDefault="004739F1" w14:paraId="3FA49524" w14:textId="77777777">
            <w:pPr>
              <w:pStyle w:val="TableParagraph"/>
              <w:numPr>
                <w:ilvl w:val="0"/>
                <w:numId w:val="6"/>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Includes community representatives</w:t>
            </w:r>
            <w:r w:rsidRPr="00B50C7D">
              <w:rPr>
                <w:rFonts w:ascii="Arial" w:hAnsi="Arial" w:cs="Arial"/>
              </w:rPr>
              <w:t>, as</w:t>
            </w:r>
            <w:r w:rsidRPr="00B50C7D">
              <w:rPr>
                <w:rFonts w:ascii="Arial" w:hAnsi="Arial" w:cs="Arial"/>
                <w:spacing w:val="-16"/>
              </w:rPr>
              <w:t xml:space="preserve"> </w:t>
            </w:r>
            <w:r w:rsidRPr="00B50C7D">
              <w:rPr>
                <w:rFonts w:ascii="Arial" w:hAnsi="Arial" w:cs="Arial"/>
              </w:rPr>
              <w:t>appropriate</w:t>
            </w:r>
            <w:r w:rsidR="0039146E">
              <w:rPr>
                <w:rFonts w:ascii="Arial" w:hAnsi="Arial" w:cs="Arial"/>
              </w:rPr>
              <w:t>.</w:t>
            </w:r>
          </w:p>
          <w:p w:rsidRPr="000731D1" w:rsidR="004739F1" w:rsidP="00FB0D77" w:rsidRDefault="004739F1" w14:paraId="27FA4B17"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50C7D">
              <w:rPr>
                <w:rFonts w:cs="Arial"/>
              </w:rPr>
              <w:lastRenderedPageBreak/>
              <w:t>Specifies how feedback is gathered from key</w:t>
            </w:r>
            <w:r w:rsidRPr="00B50C7D">
              <w:rPr>
                <w:rFonts w:cs="Arial"/>
                <w:spacing w:val="-16"/>
              </w:rPr>
              <w:t xml:space="preserve"> </w:t>
            </w:r>
            <w:r w:rsidRPr="00B50C7D">
              <w:rPr>
                <w:rFonts w:cs="Arial"/>
              </w:rPr>
              <w:t>stakeholders</w:t>
            </w:r>
            <w:r w:rsidR="0039146E">
              <w:rPr>
                <w:rFonts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6485" w:type="dxa"/>
                <w:tcMar/>
              </w:tcPr>
            </w:tcPrChange>
          </w:tcPr>
          <w:p w:rsidRPr="00B50C7D" w:rsidR="004739F1" w:rsidP="00FB0D77" w:rsidRDefault="004739F1" w14:paraId="481F6FFF" w14:textId="77777777">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lastRenderedPageBreak/>
              <w:t xml:space="preserve">Feedback is gathered from internal and external customers involved in the planning, implementation, and evaluation of the quality management program including: </w:t>
            </w:r>
          </w:p>
          <w:p w:rsidRPr="00B50C7D" w:rsidR="004739F1" w:rsidP="00FB0D77" w:rsidRDefault="004739F1" w14:paraId="79185DC7" w14:textId="77777777">
            <w:pPr>
              <w:pStyle w:val="Default"/>
              <w:ind w:left="180"/>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t xml:space="preserve"> </w:t>
            </w:r>
          </w:p>
          <w:p w:rsidRPr="00B50C7D" w:rsidR="004739F1" w:rsidP="00FB0D77" w:rsidRDefault="004739F1" w14:paraId="36D29AD2" w14:textId="77777777">
            <w:pPr>
              <w:pStyle w:val="Default"/>
              <w:widowControl w:val="0"/>
              <w:numPr>
                <w:ilvl w:val="0"/>
                <w:numId w:val="7"/>
              </w:numPr>
              <w:ind w:left="540" w:hanging="270"/>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t xml:space="preserve">Clients/patients are represented as members of the agency and on ad hoc committees or specific projects. </w:t>
            </w:r>
          </w:p>
          <w:p w:rsidRPr="00B50C7D" w:rsidR="004739F1" w:rsidP="00FB0D77" w:rsidRDefault="004739F1" w14:paraId="488A4A1F" w14:textId="77777777">
            <w:pPr>
              <w:pStyle w:val="Default"/>
              <w:widowControl w:val="0"/>
              <w:numPr>
                <w:ilvl w:val="0"/>
                <w:numId w:val="8"/>
              </w:numPr>
              <w:ind w:left="540" w:hanging="270"/>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lastRenderedPageBreak/>
              <w:t xml:space="preserve">Clients participate as employees of the HIV program. Feedback is gathered from clients in an annual satisfaction survey, in focus groups and interviews, and from the surveys conducted by the agency and/or FDOH. </w:t>
            </w:r>
          </w:p>
          <w:p w:rsidRPr="00B50C7D" w:rsidR="004739F1" w:rsidP="00FB0D77" w:rsidRDefault="004739F1" w14:paraId="7C4A6D50" w14:textId="77777777">
            <w:pPr>
              <w:pStyle w:val="Default"/>
              <w:widowControl w:val="0"/>
              <w:numPr>
                <w:ilvl w:val="0"/>
                <w:numId w:val="8"/>
              </w:numPr>
              <w:ind w:left="540" w:hanging="270"/>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t xml:space="preserve">Clinicians and specialty providers attend at </w:t>
            </w:r>
            <w:proofErr w:type="gramStart"/>
            <w:r w:rsidRPr="00B50C7D">
              <w:rPr>
                <w:sz w:val="22"/>
                <w:szCs w:val="22"/>
              </w:rPr>
              <w:t>a minimum, quarterly meetings</w:t>
            </w:r>
            <w:proofErr w:type="gramEnd"/>
            <w:r w:rsidRPr="00B50C7D">
              <w:rPr>
                <w:sz w:val="22"/>
                <w:szCs w:val="22"/>
              </w:rPr>
              <w:t xml:space="preserve"> of the Standards and Quality Committee at which time they review QI reports and provide input into the program. The Standards and Quality Committee (SQC) may choose to meet more often, as needed. These meetings facilitate participatory problem solving, development of project teams and strategic planning. </w:t>
            </w:r>
          </w:p>
          <w:p w:rsidRPr="00B50C7D" w:rsidR="004739F1" w:rsidP="00FB0D77" w:rsidRDefault="004739F1" w14:paraId="4E507F09" w14:textId="77777777">
            <w:pPr>
              <w:pStyle w:val="Default"/>
              <w:widowControl w:val="0"/>
              <w:numPr>
                <w:ilvl w:val="0"/>
                <w:numId w:val="8"/>
              </w:numPr>
              <w:ind w:left="540" w:hanging="270"/>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t>The Consumer Advocacy Group (CAG) participates in bi-monthly meetings to review client issues, complaints, unaddressed needs, etc. and offer potential solutions in report form to the SQC. They review QI reports and provide input for improvement. Consumers are strongly encouraged to participate in CAG meetings.</w:t>
            </w:r>
          </w:p>
          <w:p w:rsidRPr="00B50C7D" w:rsidR="004739F1" w:rsidP="00FB0D77" w:rsidRDefault="004739F1" w14:paraId="0126688C" w14:textId="77777777">
            <w:pPr>
              <w:pStyle w:val="Default"/>
              <w:widowControl w:val="0"/>
              <w:cnfStyle w:val="000000000000" w:firstRow="0" w:lastRow="0" w:firstColumn="0" w:lastColumn="0" w:oddVBand="0" w:evenVBand="0" w:oddHBand="0" w:evenHBand="0" w:firstRowFirstColumn="0" w:firstRowLastColumn="0" w:lastRowFirstColumn="0" w:lastRowLastColumn="0"/>
              <w:rPr>
                <w:sz w:val="22"/>
                <w:szCs w:val="22"/>
              </w:rPr>
            </w:pPr>
            <w:r w:rsidRPr="00B50C7D">
              <w:rPr>
                <w:sz w:val="22"/>
                <w:szCs w:val="22"/>
              </w:rPr>
              <w:t xml:space="preserve"> </w:t>
            </w:r>
          </w:p>
          <w:p w:rsidRPr="00DE65F7" w:rsidR="004739F1" w:rsidP="00FB0D77" w:rsidRDefault="004739F1" w14:paraId="39856208" w14:textId="77777777">
            <w:pPr>
              <w:pStyle w:val="Default"/>
              <w:ind w:left="180"/>
              <w:cnfStyle w:val="000000000000" w:firstRow="0" w:lastRow="0" w:firstColumn="0" w:lastColumn="0" w:oddVBand="0" w:evenVBand="0" w:oddHBand="0" w:evenHBand="0" w:firstRowFirstColumn="0" w:firstRowLastColumn="0" w:lastRowFirstColumn="0" w:lastRowLastColumn="0"/>
            </w:pPr>
            <w:r w:rsidRPr="00B50C7D">
              <w:rPr>
                <w:sz w:val="22"/>
                <w:szCs w:val="22"/>
              </w:rPr>
              <w:t xml:space="preserve">The AIDS Healthcare Foundation (AHF) develops a Quality Management plan in close alignment with that of the agency HIV program. As the Ryan White medical provider serving under the Lead Agency, it is expected that their plan will closely mirror SQC goals and activities. A marketing plan will also be developed to include enhanced outreach i.e. using website, social media and posters. </w:t>
            </w:r>
          </w:p>
        </w:tc>
      </w:tr>
      <w:tr w:rsidRPr="00AC0B02" w:rsidR="004739F1" w:rsidTr="3B76008D" w14:paraId="09C854EF" w14:textId="77777777">
        <w:trPr>
          <w:trHeight w:val="870"/>
          <w:trPrChange w:author="Yasmin Andre" w:date="2021-04-23T17:43:24.691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7Z">
              <w:tcPr>
                <w:cnfStyle w:val="001000000000" w:firstRow="0" w:lastRow="0" w:firstColumn="1" w:lastColumn="0" w:oddVBand="0" w:evenVBand="0" w:oddHBand="0" w:evenHBand="0" w:firstRowFirstColumn="0" w:firstRowLastColumn="0" w:lastRowFirstColumn="0" w:lastRowLastColumn="0"/>
                <w:tcW w:w="2425" w:type="dxa"/>
                <w:tcMar/>
              </w:tcPr>
            </w:tcPrChange>
          </w:tcPr>
          <w:p w:rsidR="004739F1" w:rsidP="00FB0D77" w:rsidRDefault="004739F1" w14:paraId="439BE77E" w14:textId="77777777">
            <w:pPr>
              <w:spacing w:before="0" w:after="0" w:line="240" w:lineRule="auto"/>
              <w:rPr>
                <w:rStyle w:val="fontstyle01"/>
                <w:rFonts w:cs="Arial"/>
                <w:b/>
                <w:bCs/>
              </w:rPr>
            </w:pPr>
            <w:r w:rsidRPr="00B50C7D">
              <w:rPr>
                <w:rFonts w:cs="Arial"/>
              </w:rPr>
              <w:lastRenderedPageBreak/>
              <w:t>Evaluation</w:t>
            </w:r>
          </w:p>
          <w:p w:rsidRPr="00DE65F7" w:rsidR="004739F1" w:rsidP="00FB0D77" w:rsidRDefault="004739F1" w14:paraId="4F0CA08B" w14:textId="77777777">
            <w:pPr>
              <w:rPr>
                <w:rFonts w:ascii="Arial-BoldMT" w:hAnsi="Arial-BoldMT" w:cs="Arial"/>
                <w:sz w:val="24"/>
                <w:szCs w:val="24"/>
              </w:rPr>
            </w:pP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3277D12F" w14:textId="77777777">
            <w:pPr>
              <w:pStyle w:val="TableParagraph"/>
              <w:numPr>
                <w:ilvl w:val="0"/>
                <w:numId w:val="6"/>
              </w:numPr>
              <w:tabs>
                <w:tab w:val="left" w:pos="535"/>
                <w:tab w:val="left" w:pos="536"/>
              </w:tabs>
              <w:spacing w:before="14" w:line="230" w:lineRule="exact"/>
              <w:ind w:right="356"/>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 xml:space="preserve">Evaluates the effectiveness of the QM/QI infrastructure </w:t>
            </w:r>
            <w:r w:rsidRPr="00B50C7D">
              <w:rPr>
                <w:rFonts w:ascii="Arial" w:hAnsi="Arial" w:cs="Arial"/>
              </w:rPr>
              <w:t>to decide whether to improve how quality improvement work gets</w:t>
            </w:r>
            <w:r w:rsidRPr="00B50C7D">
              <w:rPr>
                <w:rFonts w:ascii="Arial" w:hAnsi="Arial" w:cs="Arial"/>
                <w:spacing w:val="-19"/>
              </w:rPr>
              <w:t xml:space="preserve"> </w:t>
            </w:r>
            <w:r w:rsidRPr="00B50C7D">
              <w:rPr>
                <w:rFonts w:ascii="Arial" w:hAnsi="Arial" w:cs="Arial"/>
              </w:rPr>
              <w:t>done</w:t>
            </w:r>
            <w:r w:rsidR="0039146E">
              <w:rPr>
                <w:rFonts w:ascii="Arial" w:hAnsi="Arial" w:cs="Arial"/>
              </w:rPr>
              <w:t>.</w:t>
            </w:r>
          </w:p>
          <w:p w:rsidRPr="00B50C7D" w:rsidR="004739F1" w:rsidP="00FB0D77" w:rsidRDefault="004739F1" w14:paraId="39A0C600" w14:textId="77777777">
            <w:pPr>
              <w:pStyle w:val="TableParagraph"/>
              <w:numPr>
                <w:ilvl w:val="0"/>
                <w:numId w:val="6"/>
              </w:numPr>
              <w:tabs>
                <w:tab w:val="left" w:pos="535"/>
                <w:tab w:val="left" w:pos="536"/>
              </w:tabs>
              <w:spacing w:before="15" w:line="230" w:lineRule="exact"/>
              <w:ind w:right="786"/>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 xml:space="preserve">Evaluates QI activities </w:t>
            </w:r>
            <w:r w:rsidRPr="00B50C7D">
              <w:rPr>
                <w:rFonts w:ascii="Arial" w:hAnsi="Arial" w:cs="Arial"/>
              </w:rPr>
              <w:t>to determine whether the annual quality goals for quality improvement activities are</w:t>
            </w:r>
            <w:r w:rsidRPr="00B50C7D">
              <w:rPr>
                <w:rFonts w:ascii="Arial" w:hAnsi="Arial" w:cs="Arial"/>
                <w:spacing w:val="-17"/>
              </w:rPr>
              <w:t xml:space="preserve"> </w:t>
            </w:r>
            <w:r w:rsidRPr="00B50C7D">
              <w:rPr>
                <w:rFonts w:ascii="Arial" w:hAnsi="Arial" w:cs="Arial"/>
              </w:rPr>
              <w:t>met</w:t>
            </w:r>
            <w:r w:rsidR="0039146E">
              <w:rPr>
                <w:rFonts w:ascii="Arial" w:hAnsi="Arial" w:cs="Arial"/>
              </w:rPr>
              <w:t>.</w:t>
            </w:r>
          </w:p>
          <w:p w:rsidRPr="000731D1" w:rsidR="004739F1" w:rsidP="00FB0D77" w:rsidRDefault="004739F1" w14:paraId="67D8C43E" w14:textId="79C282F7">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50C7D">
              <w:rPr>
                <w:rFonts w:cs="Arial"/>
                <w:u w:val="single"/>
              </w:rPr>
              <w:t xml:space="preserve">Reviews performance measures </w:t>
            </w:r>
            <w:r w:rsidRPr="00B50C7D">
              <w:rPr>
                <w:rFonts w:cs="Arial"/>
              </w:rPr>
              <w:t>to document whether the measures are appropriate to assess clinical and non-clinical HIV</w:t>
            </w:r>
            <w:r w:rsidRPr="00B50C7D">
              <w:rPr>
                <w:rFonts w:cs="Arial"/>
                <w:spacing w:val="-29"/>
              </w:rPr>
              <w:t xml:space="preserve"> </w:t>
            </w:r>
            <w:r w:rsidRPr="00B50C7D">
              <w:rPr>
                <w:rFonts w:cs="Arial"/>
              </w:rPr>
              <w:t>care</w:t>
            </w:r>
            <w:r w:rsidR="0039146E">
              <w:rPr>
                <w:rFonts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6485" w:type="dxa"/>
                <w:tcMar/>
              </w:tcPr>
            </w:tcPrChange>
          </w:tcPr>
          <w:p w:rsidRPr="00B50C7D" w:rsidR="004739F1" w:rsidP="00FB0D77" w:rsidRDefault="004739F1" w14:paraId="01ED5AFD" w14:textId="38F581FB">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 xml:space="preserve">Each month CQM measures are reviewed and evaluated to assess progress made toward achievement </w:t>
            </w:r>
            <w:proofErr w:type="gramStart"/>
            <w:r w:rsidRPr="00B50C7D">
              <w:rPr>
                <w:rFonts w:cs="Arial"/>
              </w:rPr>
              <w:t>of  goals</w:t>
            </w:r>
            <w:proofErr w:type="gramEnd"/>
            <w:r w:rsidRPr="00B50C7D">
              <w:rPr>
                <w:rFonts w:cs="Arial"/>
              </w:rPr>
              <w:t xml:space="preserve"> outlined in the CQM Plan. As the RW-B Manager collects and analyzes CQM performance measures, any relevant findings and recommendations are reported to the Quality Committee, Communicable Disease Director, and HAPC. The RW-B Manager and HIV Program Evaluator review all client- and system-level outcomes and performance measures to assess incremental improvement and achievement of benchmarks and identify potential QIPs annually. Additionally, the HIV Program Evaluator provides data relative to the achievement of performance measures and improvement in health outcomes across the continuum of care.</w:t>
            </w:r>
          </w:p>
        </w:tc>
      </w:tr>
      <w:tr w:rsidRPr="00AC0B02" w:rsidR="004739F1" w:rsidTr="3B76008D" w14:paraId="0F3FFC68" w14:textId="77777777">
        <w:trPr>
          <w:trHeight w:val="870"/>
          <w:trPrChange w:author="Yasmin Andre" w:date="2021-04-23T17:43:24.692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7Z">
              <w:tcPr>
                <w:cnfStyle w:val="001000000000" w:firstRow="0" w:lastRow="0" w:firstColumn="1" w:lastColumn="0" w:oddVBand="0" w:evenVBand="0" w:oddHBand="0" w:evenHBand="0" w:firstRowFirstColumn="0" w:firstRowLastColumn="0" w:lastRowFirstColumn="0" w:lastRowLastColumn="0"/>
                <w:tcW w:w="2425" w:type="dxa"/>
                <w:tcMar/>
              </w:tcPr>
            </w:tcPrChange>
          </w:tcPr>
          <w:p w:rsidR="004739F1" w:rsidP="00FB0D77" w:rsidRDefault="004739F1" w14:paraId="656F1111" w14:textId="77777777">
            <w:pPr>
              <w:spacing w:before="0" w:after="0" w:line="240" w:lineRule="auto"/>
              <w:rPr>
                <w:rStyle w:val="fontstyle01"/>
                <w:rFonts w:cs="Arial"/>
                <w:b/>
                <w:bCs/>
              </w:rPr>
            </w:pPr>
            <w:r w:rsidRPr="00B50C7D">
              <w:rPr>
                <w:rFonts w:cs="Arial"/>
              </w:rPr>
              <w:t>Capacity Building</w:t>
            </w:r>
          </w:p>
          <w:p w:rsidRPr="00DE65F7" w:rsidR="004739F1" w:rsidP="00FB0D77" w:rsidRDefault="004739F1" w14:paraId="70EEAB81" w14:textId="77777777">
            <w:pPr>
              <w:rPr>
                <w:rFonts w:ascii="Arial-BoldMT" w:hAnsi="Arial-BoldMT" w:cs="Arial"/>
                <w:sz w:val="24"/>
                <w:szCs w:val="24"/>
              </w:rPr>
            </w:pP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0F366BD4" w14:textId="77777777">
            <w:pPr>
              <w:pStyle w:val="TableParagraph"/>
              <w:numPr>
                <w:ilvl w:val="0"/>
                <w:numId w:val="5"/>
              </w:numPr>
              <w:tabs>
                <w:tab w:val="left" w:pos="535"/>
                <w:tab w:val="left" w:pos="536"/>
              </w:tabs>
              <w:spacing w:before="14" w:line="230" w:lineRule="exact"/>
              <w:ind w:right="279"/>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QI </w:t>
            </w:r>
            <w:r w:rsidRPr="00B50C7D">
              <w:rPr>
                <w:rFonts w:ascii="Arial" w:hAnsi="Arial" w:cs="Arial"/>
                <w:u w:val="single"/>
              </w:rPr>
              <w:t xml:space="preserve">capacity building of providers </w:t>
            </w:r>
            <w:r w:rsidRPr="00B50C7D">
              <w:rPr>
                <w:rFonts w:ascii="Arial" w:hAnsi="Arial" w:cs="Arial"/>
              </w:rPr>
              <w:t>and spread of QI performance measurement systems and QI</w:t>
            </w:r>
            <w:r w:rsidRPr="00B50C7D">
              <w:rPr>
                <w:rFonts w:ascii="Arial" w:hAnsi="Arial" w:cs="Arial"/>
                <w:spacing w:val="-10"/>
              </w:rPr>
              <w:t xml:space="preserve"> </w:t>
            </w:r>
            <w:r w:rsidRPr="00B50C7D">
              <w:rPr>
                <w:rFonts w:ascii="Arial" w:hAnsi="Arial" w:cs="Arial"/>
              </w:rPr>
              <w:t>activities.</w:t>
            </w:r>
          </w:p>
          <w:p w:rsidRPr="00B50C7D" w:rsidR="004739F1" w:rsidP="00FB0D77" w:rsidRDefault="004739F1" w14:paraId="35D35026" w14:textId="77777777">
            <w:pPr>
              <w:pStyle w:val="TableParagraph"/>
              <w:numPr>
                <w:ilvl w:val="0"/>
                <w:numId w:val="5"/>
              </w:numPr>
              <w:tabs>
                <w:tab w:val="left" w:pos="535"/>
                <w:tab w:val="left" w:pos="536"/>
              </w:tabs>
              <w:spacing w:line="241"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Identifies methods for QI training</w:t>
            </w:r>
            <w:r w:rsidRPr="00B50C7D">
              <w:rPr>
                <w:rFonts w:ascii="Arial" w:hAnsi="Arial" w:cs="Arial"/>
                <w:spacing w:val="-23"/>
              </w:rPr>
              <w:t xml:space="preserve"> </w:t>
            </w:r>
            <w:r w:rsidRPr="00B50C7D">
              <w:rPr>
                <w:rFonts w:ascii="Arial" w:hAnsi="Arial" w:cs="Arial"/>
              </w:rPr>
              <w:t>opportunities</w:t>
            </w:r>
            <w:r w:rsidR="0039146E">
              <w:rPr>
                <w:rFonts w:ascii="Arial" w:hAnsi="Arial" w:cs="Arial"/>
              </w:rPr>
              <w:t>.</w:t>
            </w:r>
          </w:p>
          <w:p w:rsidRPr="00B50C7D" w:rsidR="004739F1" w:rsidP="00FB0D77" w:rsidRDefault="004739F1" w14:paraId="06B69B1F" w14:textId="77777777">
            <w:pPr>
              <w:pStyle w:val="TableParagraph"/>
              <w:numPr>
                <w:ilvl w:val="0"/>
                <w:numId w:val="5"/>
              </w:numPr>
              <w:tabs>
                <w:tab w:val="left" w:pos="535"/>
                <w:tab w:val="left" w:pos="536"/>
              </w:tabs>
              <w:spacing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Provision</w:t>
            </w:r>
            <w:r w:rsidRPr="00B50C7D">
              <w:rPr>
                <w:rFonts w:ascii="Arial" w:hAnsi="Arial" w:cs="Arial"/>
                <w:spacing w:val="-5"/>
              </w:rPr>
              <w:t xml:space="preserve"> </w:t>
            </w:r>
            <w:r w:rsidRPr="00B50C7D">
              <w:rPr>
                <w:rFonts w:ascii="Arial" w:hAnsi="Arial" w:cs="Arial"/>
              </w:rPr>
              <w:t>of</w:t>
            </w:r>
            <w:r w:rsidRPr="00B50C7D">
              <w:rPr>
                <w:rFonts w:ascii="Arial" w:hAnsi="Arial" w:cs="Arial"/>
                <w:spacing w:val="-4"/>
              </w:rPr>
              <w:t xml:space="preserve"> </w:t>
            </w:r>
            <w:r w:rsidRPr="00B50C7D">
              <w:rPr>
                <w:rFonts w:ascii="Arial" w:hAnsi="Arial" w:cs="Arial"/>
                <w:u w:val="single"/>
              </w:rPr>
              <w:t>technical</w:t>
            </w:r>
            <w:r w:rsidRPr="00B50C7D">
              <w:rPr>
                <w:rFonts w:ascii="Arial" w:hAnsi="Arial" w:cs="Arial"/>
                <w:spacing w:val="-4"/>
                <w:u w:val="single"/>
              </w:rPr>
              <w:t xml:space="preserve"> </w:t>
            </w:r>
            <w:r w:rsidRPr="00B50C7D">
              <w:rPr>
                <w:rFonts w:ascii="Arial" w:hAnsi="Arial" w:cs="Arial"/>
                <w:u w:val="single"/>
              </w:rPr>
              <w:t>assistance</w:t>
            </w:r>
            <w:r w:rsidRPr="00B50C7D">
              <w:rPr>
                <w:rFonts w:ascii="Arial" w:hAnsi="Arial" w:cs="Arial"/>
                <w:spacing w:val="-5"/>
                <w:u w:val="single"/>
              </w:rPr>
              <w:t xml:space="preserve"> </w:t>
            </w:r>
            <w:r w:rsidRPr="00B50C7D">
              <w:rPr>
                <w:rFonts w:ascii="Arial" w:hAnsi="Arial" w:cs="Arial"/>
                <w:u w:val="single"/>
              </w:rPr>
              <w:t>on</w:t>
            </w:r>
            <w:r w:rsidRPr="00B50C7D">
              <w:rPr>
                <w:rFonts w:ascii="Arial" w:hAnsi="Arial" w:cs="Arial"/>
                <w:spacing w:val="-4"/>
                <w:u w:val="single"/>
              </w:rPr>
              <w:t xml:space="preserve"> </w:t>
            </w:r>
            <w:r w:rsidRPr="00B50C7D">
              <w:rPr>
                <w:rFonts w:ascii="Arial" w:hAnsi="Arial" w:cs="Arial"/>
                <w:u w:val="single"/>
              </w:rPr>
              <w:t>QI</w:t>
            </w:r>
            <w:r w:rsidRPr="00B50C7D">
              <w:rPr>
                <w:rFonts w:ascii="Arial" w:hAnsi="Arial" w:cs="Arial"/>
                <w:spacing w:val="-5"/>
                <w:u w:val="single"/>
              </w:rPr>
              <w:t xml:space="preserve"> </w:t>
            </w:r>
            <w:r w:rsidRPr="00B50C7D">
              <w:rPr>
                <w:rFonts w:ascii="Arial" w:hAnsi="Arial" w:cs="Arial"/>
              </w:rPr>
              <w:t>and</w:t>
            </w:r>
            <w:r w:rsidRPr="00B50C7D">
              <w:rPr>
                <w:rFonts w:ascii="Arial" w:hAnsi="Arial" w:cs="Arial"/>
                <w:spacing w:val="-5"/>
              </w:rPr>
              <w:t xml:space="preserve"> </w:t>
            </w:r>
            <w:r w:rsidRPr="00B50C7D">
              <w:rPr>
                <w:rFonts w:ascii="Arial" w:hAnsi="Arial" w:cs="Arial"/>
              </w:rPr>
              <w:t>support</w:t>
            </w:r>
            <w:r w:rsidRPr="00B50C7D">
              <w:rPr>
                <w:rFonts w:ascii="Arial" w:hAnsi="Arial" w:cs="Arial"/>
                <w:spacing w:val="-6"/>
              </w:rPr>
              <w:t xml:space="preserve"> </w:t>
            </w:r>
            <w:r w:rsidRPr="00B50C7D">
              <w:rPr>
                <w:rFonts w:ascii="Arial" w:hAnsi="Arial" w:cs="Arial"/>
              </w:rPr>
              <w:t>for</w:t>
            </w:r>
            <w:r w:rsidRPr="00B50C7D">
              <w:rPr>
                <w:rFonts w:ascii="Arial" w:hAnsi="Arial" w:cs="Arial"/>
                <w:spacing w:val="-6"/>
              </w:rPr>
              <w:t xml:space="preserve"> </w:t>
            </w:r>
            <w:r w:rsidRPr="00B50C7D">
              <w:rPr>
                <w:rFonts w:ascii="Arial" w:hAnsi="Arial" w:cs="Arial"/>
              </w:rPr>
              <w:t>QI</w:t>
            </w:r>
            <w:r w:rsidRPr="00B50C7D">
              <w:rPr>
                <w:rFonts w:ascii="Arial" w:hAnsi="Arial" w:cs="Arial"/>
                <w:spacing w:val="-6"/>
              </w:rPr>
              <w:t xml:space="preserve"> </w:t>
            </w:r>
            <w:r w:rsidRPr="00B50C7D">
              <w:rPr>
                <w:rFonts w:ascii="Arial" w:hAnsi="Arial" w:cs="Arial"/>
              </w:rPr>
              <w:t>activities</w:t>
            </w:r>
            <w:r w:rsidR="0039146E">
              <w:rPr>
                <w:rFonts w:ascii="Arial" w:hAnsi="Arial" w:cs="Arial"/>
              </w:rPr>
              <w:t>.</w:t>
            </w:r>
          </w:p>
          <w:p w:rsidRPr="000731D1" w:rsidR="004739F1" w:rsidP="00FB0D77" w:rsidRDefault="004739F1" w14:paraId="2669BB8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50C7D">
              <w:rPr>
                <w:rFonts w:cs="Arial"/>
                <w:u w:val="single"/>
              </w:rPr>
              <w:t xml:space="preserve">Indicates how data are being fed back </w:t>
            </w:r>
            <w:r w:rsidRPr="00B50C7D">
              <w:rPr>
                <w:rFonts w:cs="Arial"/>
              </w:rPr>
              <w:t>to providers and key</w:t>
            </w:r>
            <w:r w:rsidRPr="00B50C7D">
              <w:rPr>
                <w:rFonts w:cs="Arial"/>
                <w:spacing w:val="-23"/>
              </w:rPr>
              <w:t xml:space="preserve"> </w:t>
            </w:r>
            <w:r w:rsidRPr="00B50C7D">
              <w:rPr>
                <w:rFonts w:cs="Arial"/>
              </w:rPr>
              <w:t>stakeholders</w:t>
            </w:r>
            <w:r w:rsidR="0039146E">
              <w:rPr>
                <w:rFonts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6485" w:type="dxa"/>
                <w:tcMar/>
              </w:tcPr>
            </w:tcPrChange>
          </w:tcPr>
          <w:p w:rsidRPr="00DE65F7" w:rsidR="004739F1" w:rsidP="00FB0D77" w:rsidRDefault="004739F1" w14:paraId="414BAD31" w14:textId="408E122B">
            <w:pPr>
              <w:tabs>
                <w:tab w:val="left" w:pos="5315"/>
              </w:tabs>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Critical to capacity development is initial and ongoing training for all stakeholders. Annual provider assessments will be conducted to assess the capacity and training needs of providers and direct service staff. The RW-B Manager will review provider monthly reports and assess services to support QI and identify capacity development needs. In addition, indicators derived from monthly reports will be addresse</w:t>
            </w:r>
            <w:r w:rsidR="0039146E">
              <w:rPr>
                <w:rFonts w:cs="Arial"/>
              </w:rPr>
              <w:t>d</w:t>
            </w:r>
            <w:r w:rsidRPr="00B50C7D">
              <w:rPr>
                <w:rFonts w:cs="Arial"/>
              </w:rPr>
              <w:t xml:space="preserve"> during performance management meetings with Quality Management Council (see section on quality infrastructure). If indicators did not achieve their targets, </w:t>
            </w:r>
            <w:r w:rsidR="0039146E">
              <w:rPr>
                <w:rFonts w:cs="Arial"/>
              </w:rPr>
              <w:t xml:space="preserve">a </w:t>
            </w:r>
            <w:r w:rsidRPr="00B50C7D">
              <w:rPr>
                <w:rFonts w:cs="Arial"/>
              </w:rPr>
              <w:t xml:space="preserve">corrective action </w:t>
            </w:r>
            <w:r w:rsidRPr="00B50C7D" w:rsidR="0039146E">
              <w:rPr>
                <w:rFonts w:cs="Arial"/>
              </w:rPr>
              <w:t>plan</w:t>
            </w:r>
            <w:r w:rsidRPr="00B50C7D">
              <w:rPr>
                <w:rFonts w:cs="Arial"/>
              </w:rPr>
              <w:t xml:space="preserve"> will be developed by the RW-B Manager. The corrective action </w:t>
            </w:r>
            <w:proofErr w:type="spellStart"/>
            <w:r w:rsidRPr="00B50C7D">
              <w:rPr>
                <w:rFonts w:cs="Arial"/>
              </w:rPr>
              <w:t>pan</w:t>
            </w:r>
            <w:proofErr w:type="spellEnd"/>
            <w:r w:rsidRPr="00B50C7D">
              <w:rPr>
                <w:rFonts w:cs="Arial"/>
              </w:rPr>
              <w:t xml:space="preserve"> will be given to providers for QI capacity building. Bi-annual provider site visits will also be conducted in support of QI capacity building by reviewing QI performance measurement system data and evaluations, discussing capacity development needs and identifying additional QI activities for providers. Technical assistance will be delivered on an as needed basis as identified by the Quality Committee.</w:t>
            </w:r>
            <w:r>
              <w:rPr>
                <w:rFonts w:cs="Arial"/>
              </w:rPr>
              <w:tab/>
            </w:r>
          </w:p>
        </w:tc>
      </w:tr>
      <w:tr w:rsidRPr="00AC0B02" w:rsidR="004739F1" w:rsidTr="3B76008D" w14:paraId="3DD75178" w14:textId="77777777">
        <w:trPr>
          <w:trHeight w:val="1925"/>
          <w:trPrChange w:author="Yasmin Andre" w:date="2021-04-23T17:43:24.692Z">
            <w:trPr>
              <w:trHeight w:val="1925"/>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7Z">
              <w:tcPr>
                <w:cnfStyle w:val="001000000000" w:firstRow="0" w:lastRow="0" w:firstColumn="1" w:lastColumn="0" w:oddVBand="0" w:evenVBand="0" w:oddHBand="0" w:evenHBand="0" w:firstRowFirstColumn="0" w:firstRowLastColumn="0" w:lastRowFirstColumn="0" w:lastRowLastColumn="0"/>
                <w:tcW w:w="2425" w:type="dxa"/>
                <w:tcMar/>
              </w:tcPr>
            </w:tcPrChange>
          </w:tcPr>
          <w:p w:rsidR="004739F1" w:rsidP="00FB0D77" w:rsidRDefault="004739F1" w14:paraId="24C2DFD3" w14:textId="255BE02D">
            <w:pPr>
              <w:spacing w:before="0" w:after="0" w:line="240" w:lineRule="auto"/>
              <w:rPr>
                <w:rStyle w:val="fontstyle01"/>
                <w:rFonts w:cs="Arial"/>
                <w:b/>
                <w:bCs/>
              </w:rPr>
            </w:pPr>
            <w:r w:rsidRPr="00B50C7D">
              <w:rPr>
                <w:rFonts w:cs="Arial"/>
              </w:rPr>
              <w:t xml:space="preserve">Process to </w:t>
            </w:r>
            <w:r w:rsidR="0039146E">
              <w:rPr>
                <w:rFonts w:cs="Arial"/>
              </w:rPr>
              <w:t>U</w:t>
            </w:r>
            <w:r w:rsidRPr="00B50C7D">
              <w:rPr>
                <w:rFonts w:cs="Arial"/>
              </w:rPr>
              <w:t>pdate QM Plan</w:t>
            </w:r>
          </w:p>
          <w:p w:rsidRPr="00DE65F7" w:rsidR="004739F1" w:rsidP="00FB0D77" w:rsidRDefault="004739F1" w14:paraId="63116469" w14:textId="77777777">
            <w:pPr>
              <w:jc w:val="center"/>
              <w:rPr>
                <w:rFonts w:ascii="Arial-BoldMT" w:hAnsi="Arial-BoldMT" w:cs="Arial"/>
                <w:sz w:val="24"/>
                <w:szCs w:val="24"/>
              </w:rPr>
            </w:pP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2D460A47" w14:textId="77777777">
            <w:pPr>
              <w:pStyle w:val="TableParagraph"/>
              <w:numPr>
                <w:ilvl w:val="0"/>
                <w:numId w:val="4"/>
              </w:numPr>
              <w:tabs>
                <w:tab w:val="left" w:pos="535"/>
                <w:tab w:val="left" w:pos="536"/>
              </w:tabs>
              <w:spacing w:line="242"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Identifies routine </w:t>
            </w:r>
            <w:r w:rsidRPr="00B50C7D">
              <w:rPr>
                <w:rFonts w:ascii="Arial" w:hAnsi="Arial" w:cs="Arial"/>
                <w:u w:val="single"/>
              </w:rPr>
              <w:t xml:space="preserve">schedule to at least annually update </w:t>
            </w:r>
            <w:r w:rsidRPr="00B50C7D">
              <w:rPr>
                <w:rFonts w:ascii="Arial" w:hAnsi="Arial" w:cs="Arial"/>
              </w:rPr>
              <w:t>QM</w:t>
            </w:r>
            <w:r w:rsidRPr="00B50C7D">
              <w:rPr>
                <w:rFonts w:ascii="Arial" w:hAnsi="Arial" w:cs="Arial"/>
                <w:spacing w:val="-29"/>
              </w:rPr>
              <w:t xml:space="preserve"> </w:t>
            </w:r>
            <w:r w:rsidRPr="00B50C7D">
              <w:rPr>
                <w:rFonts w:ascii="Arial" w:hAnsi="Arial" w:cs="Arial"/>
              </w:rPr>
              <w:t>Plan</w:t>
            </w:r>
            <w:r w:rsidR="0039146E">
              <w:rPr>
                <w:rFonts w:ascii="Arial" w:hAnsi="Arial" w:cs="Arial"/>
              </w:rPr>
              <w:t>.</w:t>
            </w:r>
          </w:p>
          <w:p w:rsidRPr="00B50C7D" w:rsidR="004739F1" w:rsidP="00FB0D77" w:rsidRDefault="004739F1" w14:paraId="7305227A" w14:textId="77777777">
            <w:pPr>
              <w:pStyle w:val="TableParagraph"/>
              <w:numPr>
                <w:ilvl w:val="0"/>
                <w:numId w:val="4"/>
              </w:numPr>
              <w:tabs>
                <w:tab w:val="left" w:pos="535"/>
                <w:tab w:val="left" w:pos="536"/>
              </w:tabs>
              <w:spacing w:line="245"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Specifies</w:t>
            </w:r>
            <w:r w:rsidRPr="00B50C7D">
              <w:rPr>
                <w:rFonts w:ascii="Arial" w:hAnsi="Arial" w:cs="Arial"/>
                <w:spacing w:val="-5"/>
                <w:u w:val="single"/>
              </w:rPr>
              <w:t xml:space="preserve"> </w:t>
            </w:r>
            <w:r w:rsidRPr="00B50C7D">
              <w:rPr>
                <w:rFonts w:ascii="Arial" w:hAnsi="Arial" w:cs="Arial"/>
                <w:u w:val="single"/>
              </w:rPr>
              <w:t>accountability</w:t>
            </w:r>
            <w:r w:rsidRPr="00B50C7D">
              <w:rPr>
                <w:rFonts w:ascii="Arial" w:hAnsi="Arial" w:cs="Arial"/>
                <w:spacing w:val="-6"/>
                <w:u w:val="single"/>
              </w:rPr>
              <w:t xml:space="preserve"> </w:t>
            </w:r>
            <w:r w:rsidRPr="00B50C7D">
              <w:rPr>
                <w:rFonts w:ascii="Arial" w:hAnsi="Arial" w:cs="Arial"/>
              </w:rPr>
              <w:t>–</w:t>
            </w:r>
            <w:r w:rsidRPr="00B50C7D">
              <w:rPr>
                <w:rFonts w:ascii="Arial" w:hAnsi="Arial" w:cs="Arial"/>
                <w:spacing w:val="-4"/>
              </w:rPr>
              <w:t xml:space="preserve"> </w:t>
            </w:r>
            <w:r w:rsidRPr="00B50C7D">
              <w:rPr>
                <w:rFonts w:ascii="Arial" w:hAnsi="Arial" w:cs="Arial"/>
              </w:rPr>
              <w:t>indicates</w:t>
            </w:r>
            <w:r w:rsidRPr="00B50C7D">
              <w:rPr>
                <w:rFonts w:ascii="Arial" w:hAnsi="Arial" w:cs="Arial"/>
                <w:spacing w:val="-5"/>
              </w:rPr>
              <w:t xml:space="preserve"> </w:t>
            </w:r>
            <w:r w:rsidRPr="00B50C7D">
              <w:rPr>
                <w:rFonts w:ascii="Arial" w:hAnsi="Arial" w:cs="Arial"/>
              </w:rPr>
              <w:t>who</w:t>
            </w:r>
            <w:r w:rsidRPr="00B50C7D">
              <w:rPr>
                <w:rFonts w:ascii="Arial" w:hAnsi="Arial" w:cs="Arial"/>
                <w:spacing w:val="-6"/>
              </w:rPr>
              <w:t xml:space="preserve"> </w:t>
            </w:r>
            <w:r w:rsidRPr="00B50C7D">
              <w:rPr>
                <w:rFonts w:ascii="Arial" w:hAnsi="Arial" w:cs="Arial"/>
              </w:rPr>
              <w:t>will</w:t>
            </w:r>
            <w:r w:rsidRPr="00B50C7D">
              <w:rPr>
                <w:rFonts w:ascii="Arial" w:hAnsi="Arial" w:cs="Arial"/>
                <w:spacing w:val="-5"/>
              </w:rPr>
              <w:t xml:space="preserve"> </w:t>
            </w:r>
            <w:r w:rsidRPr="00B50C7D">
              <w:rPr>
                <w:rFonts w:ascii="Arial" w:hAnsi="Arial" w:cs="Arial"/>
              </w:rPr>
              <w:t>initiate</w:t>
            </w:r>
            <w:r w:rsidRPr="00B50C7D">
              <w:rPr>
                <w:rFonts w:ascii="Arial" w:hAnsi="Arial" w:cs="Arial"/>
                <w:spacing w:val="-5"/>
              </w:rPr>
              <w:t xml:space="preserve"> </w:t>
            </w:r>
            <w:r w:rsidRPr="00B50C7D">
              <w:rPr>
                <w:rFonts w:ascii="Arial" w:hAnsi="Arial" w:cs="Arial"/>
              </w:rPr>
              <w:t>process</w:t>
            </w:r>
            <w:r w:rsidRPr="00B50C7D">
              <w:rPr>
                <w:rFonts w:ascii="Arial" w:hAnsi="Arial" w:cs="Arial"/>
                <w:spacing w:val="-5"/>
              </w:rPr>
              <w:t xml:space="preserve"> </w:t>
            </w:r>
            <w:r w:rsidRPr="00B50C7D">
              <w:rPr>
                <w:rFonts w:ascii="Arial" w:hAnsi="Arial" w:cs="Arial"/>
              </w:rPr>
              <w:t>to</w:t>
            </w:r>
            <w:r w:rsidRPr="00B50C7D">
              <w:rPr>
                <w:rFonts w:ascii="Arial" w:hAnsi="Arial" w:cs="Arial"/>
                <w:spacing w:val="-6"/>
              </w:rPr>
              <w:t xml:space="preserve"> </w:t>
            </w:r>
            <w:r w:rsidRPr="00B50C7D">
              <w:rPr>
                <w:rFonts w:ascii="Arial" w:hAnsi="Arial" w:cs="Arial"/>
              </w:rPr>
              <w:t>update/revise</w:t>
            </w:r>
            <w:r w:rsidRPr="00B50C7D">
              <w:rPr>
                <w:rFonts w:ascii="Arial" w:hAnsi="Arial" w:cs="Arial"/>
                <w:spacing w:val="-5"/>
              </w:rPr>
              <w:t xml:space="preserve"> </w:t>
            </w:r>
            <w:r w:rsidRPr="00B50C7D">
              <w:rPr>
                <w:rFonts w:ascii="Arial" w:hAnsi="Arial" w:cs="Arial"/>
              </w:rPr>
              <w:t>plan.</w:t>
            </w:r>
          </w:p>
          <w:p w:rsidRPr="000731D1" w:rsidR="004739F1" w:rsidP="00FB0D77" w:rsidRDefault="004739F1" w14:paraId="2708969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r w:rsidRPr="00B50C7D">
              <w:rPr>
                <w:rFonts w:cs="Arial"/>
                <w:u w:val="single"/>
              </w:rPr>
              <w:t xml:space="preserve">Indicates a sign-off process </w:t>
            </w:r>
            <w:r w:rsidRPr="00B50C7D">
              <w:rPr>
                <w:rFonts w:cs="Arial"/>
              </w:rPr>
              <w:t>to finalize plan; potentially include internal/external stakeholders; include signatures of key</w:t>
            </w:r>
            <w:r w:rsidRPr="00B50C7D">
              <w:rPr>
                <w:rFonts w:cs="Arial"/>
                <w:spacing w:val="-17"/>
              </w:rPr>
              <w:t xml:space="preserve"> </w:t>
            </w:r>
            <w:r w:rsidRPr="00B50C7D">
              <w:rPr>
                <w:rFonts w:cs="Arial"/>
              </w:rPr>
              <w:t>stakeholders</w:t>
            </w:r>
            <w:r w:rsidR="0039146E">
              <w:rPr>
                <w:rFonts w:cs="Arial"/>
              </w:rPr>
              <w:t>.</w:t>
            </w:r>
            <w:r>
              <w:rPr>
                <w:rFonts w:cs="Arial"/>
              </w:rPr>
              <w:t xml:space="preserve">                                                    </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6485" w:type="dxa"/>
                <w:tcMar/>
              </w:tcPr>
            </w:tcPrChange>
          </w:tcPr>
          <w:p w:rsidRPr="00DE65F7" w:rsidR="004739F1" w:rsidP="00FB0D77" w:rsidRDefault="004739F1" w14:paraId="0F86B4EB" w14:textId="77777777">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The Standards and Quality Chair will place the QM Plan on the agenda of the general meeting held every October for annual review and update. Revised plan must be reviewed and approved by all stakeholders with key stakeholder signatures on updated plan as identified below.</w:t>
            </w:r>
          </w:p>
        </w:tc>
      </w:tr>
      <w:tr w:rsidRPr="00AC0B02" w:rsidR="004739F1" w:rsidTr="3B76008D" w14:paraId="51DF90B8" w14:textId="77777777">
        <w:trPr>
          <w:trHeight w:val="870"/>
          <w:trPrChange w:author="Yasmin Andre" w:date="2021-04-23T17:43:24.693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7Z">
              <w:tcPr>
                <w:cnfStyle w:val="001000000000" w:firstRow="0" w:lastRow="0" w:firstColumn="1" w:lastColumn="0" w:oddVBand="0" w:evenVBand="0" w:oddHBand="0" w:evenHBand="0" w:firstRowFirstColumn="0" w:firstRowLastColumn="0" w:lastRowFirstColumn="0" w:lastRowLastColumn="0"/>
                <w:tcW w:w="2425" w:type="dxa"/>
                <w:tcMar/>
              </w:tcPr>
            </w:tcPrChange>
          </w:tcPr>
          <w:p w:rsidR="004739F1" w:rsidP="00FB0D77" w:rsidRDefault="004739F1" w14:paraId="085D47FB" w14:textId="77777777">
            <w:pPr>
              <w:spacing w:before="0" w:after="0" w:line="240" w:lineRule="auto"/>
              <w:rPr>
                <w:rStyle w:val="fontstyle01"/>
                <w:rFonts w:cs="Arial"/>
                <w:b/>
                <w:bCs/>
              </w:rPr>
            </w:pPr>
            <w:r w:rsidRPr="00B50C7D">
              <w:rPr>
                <w:rFonts w:cs="Arial"/>
              </w:rPr>
              <w:t>Communication</w:t>
            </w:r>
          </w:p>
          <w:p w:rsidRPr="00DE65F7" w:rsidR="004739F1" w:rsidP="00FB0D77" w:rsidRDefault="004739F1" w14:paraId="7D9F246C" w14:textId="77777777">
            <w:pPr>
              <w:ind w:firstLine="720"/>
              <w:rPr>
                <w:rFonts w:ascii="Arial-BoldMT" w:hAnsi="Arial-BoldMT" w:cs="Arial"/>
                <w:sz w:val="24"/>
                <w:szCs w:val="24"/>
              </w:rPr>
            </w:pP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5D4544EF" w14:textId="77777777">
            <w:pPr>
              <w:pStyle w:val="TableParagraph"/>
              <w:numPr>
                <w:ilvl w:val="0"/>
                <w:numId w:val="3"/>
              </w:numPr>
              <w:tabs>
                <w:tab w:val="left" w:pos="535"/>
                <w:tab w:val="left" w:pos="536"/>
              </w:tabs>
              <w:spacing w:line="241"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Outlines</w:t>
            </w:r>
            <w:r w:rsidRPr="00B50C7D">
              <w:rPr>
                <w:rFonts w:ascii="Arial" w:hAnsi="Arial" w:cs="Arial"/>
                <w:spacing w:val="-5"/>
                <w:u w:val="single"/>
              </w:rPr>
              <w:t xml:space="preserve"> </w:t>
            </w:r>
            <w:r w:rsidRPr="00B50C7D">
              <w:rPr>
                <w:rFonts w:ascii="Arial" w:hAnsi="Arial" w:cs="Arial"/>
                <w:u w:val="single"/>
              </w:rPr>
              <w:t>process</w:t>
            </w:r>
            <w:r w:rsidRPr="00B50C7D">
              <w:rPr>
                <w:rFonts w:ascii="Arial" w:hAnsi="Arial" w:cs="Arial"/>
                <w:spacing w:val="-5"/>
                <w:u w:val="single"/>
              </w:rPr>
              <w:t xml:space="preserve"> </w:t>
            </w:r>
            <w:r w:rsidRPr="00B50C7D">
              <w:rPr>
                <w:rFonts w:ascii="Arial" w:hAnsi="Arial" w:cs="Arial"/>
                <w:u w:val="single"/>
              </w:rPr>
              <w:t>to</w:t>
            </w:r>
            <w:r w:rsidRPr="00B50C7D">
              <w:rPr>
                <w:rFonts w:ascii="Arial" w:hAnsi="Arial" w:cs="Arial"/>
                <w:spacing w:val="-4"/>
                <w:u w:val="single"/>
              </w:rPr>
              <w:t xml:space="preserve"> </w:t>
            </w:r>
            <w:r w:rsidRPr="00B50C7D">
              <w:rPr>
                <w:rFonts w:ascii="Arial" w:hAnsi="Arial" w:cs="Arial"/>
                <w:u w:val="single"/>
              </w:rPr>
              <w:t>share</w:t>
            </w:r>
            <w:r w:rsidRPr="00B50C7D">
              <w:rPr>
                <w:rFonts w:ascii="Arial" w:hAnsi="Arial" w:cs="Arial"/>
                <w:spacing w:val="-5"/>
                <w:u w:val="single"/>
              </w:rPr>
              <w:t xml:space="preserve"> </w:t>
            </w:r>
            <w:r w:rsidRPr="00B50C7D">
              <w:rPr>
                <w:rFonts w:ascii="Arial" w:hAnsi="Arial" w:cs="Arial"/>
                <w:u w:val="single"/>
              </w:rPr>
              <w:t>information</w:t>
            </w:r>
            <w:r w:rsidRPr="00B50C7D">
              <w:rPr>
                <w:rFonts w:ascii="Arial" w:hAnsi="Arial" w:cs="Arial"/>
                <w:spacing w:val="-8"/>
                <w:u w:val="single"/>
              </w:rPr>
              <w:t xml:space="preserve"> </w:t>
            </w:r>
            <w:r w:rsidRPr="00B50C7D">
              <w:rPr>
                <w:rFonts w:ascii="Arial" w:hAnsi="Arial" w:cs="Arial"/>
              </w:rPr>
              <w:t>with</w:t>
            </w:r>
            <w:r w:rsidRPr="00B50C7D">
              <w:rPr>
                <w:rFonts w:ascii="Arial" w:hAnsi="Arial" w:cs="Arial"/>
                <w:spacing w:val="-4"/>
              </w:rPr>
              <w:t xml:space="preserve"> </w:t>
            </w:r>
            <w:r w:rsidRPr="00B50C7D">
              <w:rPr>
                <w:rFonts w:ascii="Arial" w:hAnsi="Arial" w:cs="Arial"/>
              </w:rPr>
              <w:t>all</w:t>
            </w:r>
            <w:r w:rsidRPr="00B50C7D">
              <w:rPr>
                <w:rFonts w:ascii="Arial" w:hAnsi="Arial" w:cs="Arial"/>
                <w:spacing w:val="-5"/>
              </w:rPr>
              <w:t xml:space="preserve"> </w:t>
            </w:r>
            <w:r w:rsidRPr="00B50C7D">
              <w:rPr>
                <w:rFonts w:ascii="Arial" w:hAnsi="Arial" w:cs="Arial"/>
              </w:rPr>
              <w:t>stakeholders</w:t>
            </w:r>
            <w:r w:rsidRPr="00B50C7D">
              <w:rPr>
                <w:rFonts w:ascii="Arial" w:hAnsi="Arial" w:cs="Arial"/>
                <w:spacing w:val="-6"/>
              </w:rPr>
              <w:t xml:space="preserve"> </w:t>
            </w:r>
            <w:r w:rsidRPr="00B50C7D">
              <w:rPr>
                <w:rFonts w:ascii="Arial" w:hAnsi="Arial" w:cs="Arial"/>
              </w:rPr>
              <w:t>at</w:t>
            </w:r>
            <w:r w:rsidRPr="00B50C7D">
              <w:rPr>
                <w:rFonts w:ascii="Arial" w:hAnsi="Arial" w:cs="Arial"/>
                <w:spacing w:val="-5"/>
              </w:rPr>
              <w:t xml:space="preserve"> </w:t>
            </w:r>
            <w:r w:rsidRPr="00B50C7D">
              <w:rPr>
                <w:rFonts w:ascii="Arial" w:hAnsi="Arial" w:cs="Arial"/>
              </w:rPr>
              <w:t>appropriate</w:t>
            </w:r>
            <w:r w:rsidRPr="00B50C7D">
              <w:rPr>
                <w:rFonts w:ascii="Arial" w:hAnsi="Arial" w:cs="Arial"/>
                <w:spacing w:val="-5"/>
              </w:rPr>
              <w:t xml:space="preserve"> </w:t>
            </w:r>
            <w:r w:rsidRPr="00B50C7D">
              <w:rPr>
                <w:rFonts w:ascii="Arial" w:hAnsi="Arial" w:cs="Arial"/>
              </w:rPr>
              <w:t>intervals</w:t>
            </w:r>
            <w:r w:rsidR="0039146E">
              <w:rPr>
                <w:rFonts w:ascii="Arial" w:hAnsi="Arial" w:cs="Arial"/>
              </w:rPr>
              <w:t>.</w:t>
            </w:r>
          </w:p>
          <w:p w:rsidR="004739F1" w:rsidP="00FB0D77" w:rsidRDefault="004739F1" w14:paraId="45726ED9" w14:textId="77777777">
            <w:pPr>
              <w:pStyle w:val="TableParagraph"/>
              <w:numPr>
                <w:ilvl w:val="0"/>
                <w:numId w:val="3"/>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Identifies </w:t>
            </w:r>
            <w:r w:rsidRPr="00B50C7D">
              <w:rPr>
                <w:rFonts w:ascii="Arial" w:hAnsi="Arial" w:cs="Arial"/>
                <w:u w:val="single"/>
              </w:rPr>
              <w:t xml:space="preserve">format </w:t>
            </w:r>
            <w:r w:rsidRPr="00B50C7D">
              <w:rPr>
                <w:rFonts w:ascii="Arial" w:hAnsi="Arial" w:cs="Arial"/>
              </w:rPr>
              <w:t>for</w:t>
            </w:r>
            <w:r w:rsidRPr="00B50C7D">
              <w:rPr>
                <w:rFonts w:ascii="Arial" w:hAnsi="Arial" w:cs="Arial"/>
                <w:spacing w:val="-20"/>
              </w:rPr>
              <w:t xml:space="preserve"> </w:t>
            </w:r>
            <w:r w:rsidRPr="00B50C7D">
              <w:rPr>
                <w:rFonts w:ascii="Arial" w:hAnsi="Arial" w:cs="Arial"/>
              </w:rPr>
              <w:t>communication</w:t>
            </w:r>
            <w:r w:rsidR="0039146E">
              <w:rPr>
                <w:rFonts w:ascii="Arial" w:hAnsi="Arial" w:cs="Arial"/>
              </w:rPr>
              <w:t>.</w:t>
            </w:r>
          </w:p>
          <w:p w:rsidRPr="00DE65F7" w:rsidR="004739F1" w:rsidP="00FB0D77" w:rsidRDefault="004739F1" w14:paraId="5213557F" w14:textId="77777777">
            <w:pPr>
              <w:pStyle w:val="TableParagraph"/>
              <w:numPr>
                <w:ilvl w:val="0"/>
                <w:numId w:val="3"/>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DE65F7">
              <w:rPr>
                <w:rFonts w:ascii="Arial" w:hAnsi="Arial" w:cs="Arial"/>
              </w:rPr>
              <w:t xml:space="preserve">Identifies </w:t>
            </w:r>
            <w:r w:rsidRPr="00DE65F7">
              <w:rPr>
                <w:rFonts w:ascii="Arial" w:hAnsi="Arial" w:cs="Arial"/>
                <w:u w:val="single"/>
              </w:rPr>
              <w:t>communication</w:t>
            </w:r>
            <w:r w:rsidRPr="00DE65F7">
              <w:rPr>
                <w:rFonts w:ascii="Arial" w:hAnsi="Arial" w:cs="Arial"/>
                <w:spacing w:val="-19"/>
                <w:u w:val="single"/>
              </w:rPr>
              <w:t xml:space="preserve"> </w:t>
            </w:r>
            <w:r w:rsidRPr="00DE65F7">
              <w:rPr>
                <w:rFonts w:ascii="Arial" w:hAnsi="Arial" w:cs="Arial"/>
                <w:u w:val="single"/>
              </w:rPr>
              <w:t>intervals</w:t>
            </w:r>
            <w:r w:rsidR="0039146E">
              <w:rPr>
                <w:rFonts w:ascii="Arial" w:hAnsi="Arial" w:cs="Arial"/>
                <w:u w:val="single"/>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7Z">
              <w:tcPr>
                <w:cnfStyle w:val="000000000000" w:firstRow="0" w:lastRow="0" w:firstColumn="0" w:lastColumn="0" w:oddVBand="0" w:evenVBand="0" w:oddHBand="0" w:evenHBand="0" w:firstRowFirstColumn="0" w:firstRowLastColumn="0" w:lastRowFirstColumn="0" w:lastRowLastColumn="0"/>
                <w:tcW w:w="6485" w:type="dxa"/>
                <w:tcMar/>
              </w:tcPr>
            </w:tcPrChange>
          </w:tcPr>
          <w:p w:rsidRPr="00B50C7D" w:rsidR="004739F1" w:rsidP="00FB0D77" w:rsidRDefault="004739F1" w14:paraId="4AC3BABC" w14:textId="77777777">
            <w:pPr>
              <w:cnfStyle w:val="000000000000" w:firstRow="0" w:lastRow="0" w:firstColumn="0" w:lastColumn="0" w:oddVBand="0" w:evenVBand="0" w:oddHBand="0" w:evenHBand="0" w:firstRowFirstColumn="0" w:firstRowLastColumn="0" w:lastRowFirstColumn="0" w:lastRowLastColumn="0"/>
              <w:rPr>
                <w:rFonts w:cs="Arial"/>
              </w:rPr>
            </w:pPr>
            <w:r w:rsidRPr="00B50C7D">
              <w:rPr>
                <w:rFonts w:cs="Arial"/>
              </w:rPr>
              <w:t>Communication with key stakeholders will include dissemination of CQM information and evaluations through: email correspondence, monthly SFAN Advisory group meetings, monthly Ryan White Planning Council Meetings, and BCHPPC quarterly meetings, monthly reporting, conference calls, trainings and bi-annual site visits.</w:t>
            </w:r>
          </w:p>
        </w:tc>
      </w:tr>
      <w:tr w:rsidRPr="00AC0B02" w:rsidR="004739F1" w:rsidTr="3B76008D" w14:paraId="2B6E0460" w14:textId="77777777">
        <w:trPr>
          <w:trHeight w:val="953"/>
          <w:trPrChange w:author="Yasmin Andre" w:date="2021-04-23T17:43:24.694Z">
            <w:trPr>
              <w:trHeight w:val="953"/>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8Z">
              <w:tcPr>
                <w:cnfStyle w:val="001000000000" w:firstRow="0" w:lastRow="0" w:firstColumn="1" w:lastColumn="0" w:oddVBand="0" w:evenVBand="0" w:oddHBand="0" w:evenHBand="0" w:firstRowFirstColumn="0" w:firstRowLastColumn="0" w:lastRowFirstColumn="0" w:lastRowLastColumn="0"/>
                <w:tcW w:w="2425" w:type="dxa"/>
                <w:tcMar/>
              </w:tcPr>
            </w:tcPrChange>
          </w:tcPr>
          <w:p w:rsidR="004739F1" w:rsidP="00FB0D77" w:rsidRDefault="004739F1" w14:paraId="08BFB532" w14:textId="77777777">
            <w:pPr>
              <w:spacing w:before="0" w:after="0" w:line="240" w:lineRule="auto"/>
              <w:rPr>
                <w:rStyle w:val="fontstyle01"/>
                <w:rFonts w:cs="Arial"/>
                <w:b/>
                <w:bCs/>
              </w:rPr>
            </w:pPr>
            <w:r w:rsidRPr="00B50C7D">
              <w:rPr>
                <w:rFonts w:cs="Arial"/>
              </w:rPr>
              <w:t>Formatting</w:t>
            </w:r>
          </w:p>
          <w:p w:rsidRPr="00DE65F7" w:rsidR="004739F1" w:rsidP="00FB0D77" w:rsidRDefault="004739F1" w14:paraId="3D96E42E" w14:textId="77777777">
            <w:pPr>
              <w:jc w:val="center"/>
              <w:rPr>
                <w:rFonts w:ascii="Arial-BoldMT" w:hAnsi="Arial-BoldMT" w:cs="Arial"/>
                <w:sz w:val="24"/>
                <w:szCs w:val="24"/>
              </w:rPr>
            </w:pP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8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60BC8835" w14:textId="77777777">
            <w:pPr>
              <w:pStyle w:val="TableParagraph"/>
              <w:numPr>
                <w:ilvl w:val="0"/>
                <w:numId w:val="2"/>
              </w:numPr>
              <w:tabs>
                <w:tab w:val="left" w:pos="535"/>
                <w:tab w:val="left" w:pos="536"/>
              </w:tabs>
              <w:spacing w:line="241"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rPr>
              <w:t xml:space="preserve">Clear and easy to follow </w:t>
            </w:r>
            <w:r w:rsidRPr="00B50C7D">
              <w:rPr>
                <w:rFonts w:ascii="Arial" w:hAnsi="Arial" w:cs="Arial"/>
                <w:u w:val="single"/>
              </w:rPr>
              <w:t>layout and organization of</w:t>
            </w:r>
            <w:r w:rsidRPr="00B50C7D">
              <w:rPr>
                <w:rFonts w:ascii="Arial" w:hAnsi="Arial" w:cs="Arial"/>
                <w:spacing w:val="-28"/>
                <w:u w:val="single"/>
              </w:rPr>
              <w:t xml:space="preserve"> </w:t>
            </w:r>
            <w:r w:rsidRPr="00B50C7D">
              <w:rPr>
                <w:rFonts w:ascii="Arial" w:hAnsi="Arial" w:cs="Arial"/>
                <w:u w:val="single"/>
              </w:rPr>
              <w:t>content</w:t>
            </w:r>
            <w:r w:rsidR="0039146E">
              <w:rPr>
                <w:rFonts w:ascii="Arial" w:hAnsi="Arial" w:cs="Arial"/>
                <w:u w:val="single"/>
              </w:rPr>
              <w:t>.</w:t>
            </w:r>
          </w:p>
          <w:p w:rsidRPr="00B50C7D" w:rsidR="004739F1" w:rsidP="00FB0D77" w:rsidRDefault="004739F1" w14:paraId="3BC24EBE" w14:textId="77777777">
            <w:pPr>
              <w:pStyle w:val="TableParagraph"/>
              <w:numPr>
                <w:ilvl w:val="0"/>
                <w:numId w:val="2"/>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Clear dating of document</w:t>
            </w:r>
            <w:r w:rsidRPr="00B50C7D">
              <w:rPr>
                <w:rFonts w:ascii="Arial" w:hAnsi="Arial" w:cs="Arial"/>
              </w:rPr>
              <w:t>, including date of ‘expiration’; page</w:t>
            </w:r>
            <w:r w:rsidRPr="00B50C7D">
              <w:rPr>
                <w:rFonts w:ascii="Arial" w:hAnsi="Arial" w:cs="Arial"/>
                <w:spacing w:val="-29"/>
              </w:rPr>
              <w:t xml:space="preserve"> </w:t>
            </w:r>
            <w:r w:rsidRPr="00B50C7D">
              <w:rPr>
                <w:rFonts w:ascii="Arial" w:hAnsi="Arial" w:cs="Arial"/>
              </w:rPr>
              <w:t>numbers</w:t>
            </w:r>
            <w:r w:rsidR="0039146E">
              <w:rPr>
                <w:rFonts w:ascii="Arial" w:hAnsi="Arial"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8Z">
              <w:tcPr>
                <w:cnfStyle w:val="000000000000" w:firstRow="0" w:lastRow="0" w:firstColumn="0" w:lastColumn="0" w:oddVBand="0" w:evenVBand="0" w:oddHBand="0" w:evenHBand="0" w:firstRowFirstColumn="0" w:firstRowLastColumn="0" w:lastRowFirstColumn="0" w:lastRowLastColumn="0"/>
                <w:tcW w:w="6485" w:type="dxa"/>
                <w:tcMar/>
              </w:tcPr>
            </w:tcPrChange>
          </w:tcPr>
          <w:p w:rsidR="004739F1" w:rsidP="00FB0D77" w:rsidRDefault="004739F1" w14:paraId="2853A1AC" w14:textId="6BC50F03">
            <w:pPr>
              <w:cnfStyle w:val="000000000000" w:firstRow="0" w:lastRow="0" w:firstColumn="0" w:lastColumn="0" w:oddVBand="0" w:evenVBand="0" w:oddHBand="0" w:evenHBand="0" w:firstRowFirstColumn="0" w:firstRowLastColumn="0" w:lastRowFirstColumn="0" w:lastRowLastColumn="0"/>
              <w:rPr>
                <w:rFonts w:cs="Arial"/>
              </w:rPr>
            </w:pPr>
            <w:r w:rsidRPr="00826E2E">
              <w:rPr>
                <w:rFonts w:cs="Arial"/>
              </w:rPr>
              <w:t xml:space="preserve">CQM Plan guidelines encourage lead agencies to use </w:t>
            </w:r>
            <w:r w:rsidR="00BC79C0">
              <w:rPr>
                <w:rFonts w:cs="Arial"/>
              </w:rPr>
              <w:t xml:space="preserve">basic </w:t>
            </w:r>
            <w:r w:rsidRPr="00826E2E">
              <w:rPr>
                <w:rFonts w:cs="Arial"/>
              </w:rPr>
              <w:t xml:space="preserve">formatting. A cover page, page numbers and headers should be used. It is suggested that images and flow charts are used properly and only when necessary. If an appendix is included, it should be appropriately referenced in the body of your plan. </w:t>
            </w:r>
          </w:p>
        </w:tc>
      </w:tr>
      <w:tr w:rsidRPr="00AC0B02" w:rsidR="004739F1" w:rsidTr="3B76008D" w14:paraId="3BA5F35A" w14:textId="77777777">
        <w:trPr>
          <w:trHeight w:val="870"/>
          <w:trPrChange w:author="Yasmin Andre" w:date="2021-04-23T17:43:24.695Z">
            <w:trPr>
              <w:trHeight w:val="870"/>
            </w:trPr>
          </w:trPrChange>
        </w:trPr>
        <w:tc>
          <w:tcPr>
            <w:cnfStyle w:val="001000000000" w:firstRow="0" w:lastRow="0" w:firstColumn="1" w:lastColumn="0" w:oddVBand="0" w:evenVBand="0" w:oddHBand="0" w:evenHBand="0" w:firstRowFirstColumn="0" w:firstRowLastColumn="0" w:lastRowFirstColumn="0" w:lastRowLastColumn="0"/>
            <w:tcW w:w="2425" w:type="dxa"/>
            <w:tcMar/>
            <w:tcPrChange w:author="Yasmin Andre" w:date="2021-04-23T17:43:24.698Z">
              <w:tcPr>
                <w:cnfStyle w:val="001000000000" w:firstRow="0" w:lastRow="0" w:firstColumn="1" w:lastColumn="0" w:oddVBand="0" w:evenVBand="0" w:oddHBand="0" w:evenHBand="0" w:firstRowFirstColumn="0" w:firstRowLastColumn="0" w:lastRowFirstColumn="0" w:lastRowLastColumn="0"/>
                <w:tcW w:w="2425" w:type="dxa"/>
                <w:tcMar/>
              </w:tcPr>
            </w:tcPrChange>
          </w:tcPr>
          <w:p w:rsidR="004739F1" w:rsidP="00FB0D77" w:rsidRDefault="004739F1" w14:paraId="36AA95E4" w14:textId="77777777">
            <w:pPr>
              <w:spacing w:before="0" w:after="0" w:line="240" w:lineRule="auto"/>
              <w:rPr>
                <w:rStyle w:val="fontstyle01"/>
                <w:rFonts w:cs="Arial"/>
                <w:b/>
                <w:bCs/>
              </w:rPr>
            </w:pPr>
            <w:r w:rsidRPr="00B50C7D">
              <w:rPr>
                <w:rFonts w:cs="Arial"/>
              </w:rPr>
              <w:t>QM Plan implementation</w:t>
            </w:r>
          </w:p>
          <w:p w:rsidRPr="00DE65F7" w:rsidR="004739F1" w:rsidP="00FB0D77" w:rsidRDefault="004739F1" w14:paraId="49451C73" w14:textId="77777777">
            <w:pPr>
              <w:jc w:val="right"/>
              <w:rPr>
                <w:rFonts w:ascii="Arial-BoldMT" w:hAnsi="Arial-BoldMT" w:cs="Arial"/>
                <w:sz w:val="24"/>
                <w:szCs w:val="24"/>
              </w:rPr>
            </w:pPr>
          </w:p>
        </w:tc>
        <w:tc>
          <w:tcPr>
            <w:cnfStyle w:val="000000000000" w:firstRow="0" w:lastRow="0" w:firstColumn="0" w:lastColumn="0" w:oddVBand="0" w:evenVBand="0" w:oddHBand="0" w:evenHBand="0" w:firstRowFirstColumn="0" w:firstRowLastColumn="0" w:lastRowFirstColumn="0" w:lastRowLastColumn="0"/>
            <w:tcW w:w="4650" w:type="dxa"/>
            <w:tcMar/>
            <w:tcPrChange w:author="Yasmin Andre" w:date="2021-04-23T17:43:24.698Z">
              <w:tcPr>
                <w:cnfStyle w:val="000000000000" w:firstRow="0" w:lastRow="0" w:firstColumn="0" w:lastColumn="0" w:oddVBand="0" w:evenVBand="0" w:oddHBand="0" w:evenHBand="0" w:firstRowFirstColumn="0" w:firstRowLastColumn="0" w:lastRowFirstColumn="0" w:lastRowLastColumn="0"/>
                <w:tcW w:w="5850" w:type="dxa"/>
                <w:tcMar/>
              </w:tcPr>
            </w:tcPrChange>
          </w:tcPr>
          <w:p w:rsidRPr="00B50C7D" w:rsidR="004739F1" w:rsidP="00FB0D77" w:rsidRDefault="004739F1" w14:paraId="7B6152B2" w14:textId="77777777">
            <w:pPr>
              <w:pStyle w:val="TableParagraph"/>
              <w:numPr>
                <w:ilvl w:val="0"/>
                <w:numId w:val="1"/>
              </w:numPr>
              <w:tabs>
                <w:tab w:val="left" w:pos="535"/>
                <w:tab w:val="left" w:pos="536"/>
              </w:tabs>
              <w:spacing w:line="241"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Specifies</w:t>
            </w:r>
            <w:r w:rsidRPr="00B50C7D">
              <w:rPr>
                <w:rFonts w:ascii="Arial" w:hAnsi="Arial" w:cs="Arial"/>
                <w:spacing w:val="-4"/>
                <w:u w:val="single"/>
              </w:rPr>
              <w:t xml:space="preserve"> </w:t>
            </w:r>
            <w:r w:rsidRPr="00B50C7D">
              <w:rPr>
                <w:rFonts w:ascii="Arial" w:hAnsi="Arial" w:cs="Arial"/>
                <w:u w:val="single"/>
              </w:rPr>
              <w:t>timelines</w:t>
            </w:r>
            <w:r w:rsidRPr="00B50C7D">
              <w:rPr>
                <w:rFonts w:ascii="Arial" w:hAnsi="Arial" w:cs="Arial"/>
                <w:spacing w:val="-4"/>
                <w:u w:val="single"/>
              </w:rPr>
              <w:t xml:space="preserve"> </w:t>
            </w:r>
            <w:r w:rsidRPr="00B50C7D">
              <w:rPr>
                <w:rFonts w:ascii="Arial" w:hAnsi="Arial" w:cs="Arial"/>
              </w:rPr>
              <w:t>for</w:t>
            </w:r>
            <w:r w:rsidRPr="00B50C7D">
              <w:rPr>
                <w:rFonts w:ascii="Arial" w:hAnsi="Arial" w:cs="Arial"/>
                <w:spacing w:val="-4"/>
              </w:rPr>
              <w:t xml:space="preserve"> </w:t>
            </w:r>
            <w:r w:rsidRPr="00B50C7D">
              <w:rPr>
                <w:rFonts w:ascii="Arial" w:hAnsi="Arial" w:cs="Arial"/>
              </w:rPr>
              <w:t>implementation</w:t>
            </w:r>
            <w:r w:rsidRPr="00B50C7D">
              <w:rPr>
                <w:rFonts w:ascii="Arial" w:hAnsi="Arial" w:cs="Arial"/>
                <w:spacing w:val="-4"/>
              </w:rPr>
              <w:t xml:space="preserve"> </w:t>
            </w:r>
            <w:r w:rsidRPr="00B50C7D">
              <w:rPr>
                <w:rFonts w:ascii="Arial" w:hAnsi="Arial" w:cs="Arial"/>
              </w:rPr>
              <w:t>to</w:t>
            </w:r>
            <w:r w:rsidRPr="00B50C7D">
              <w:rPr>
                <w:rFonts w:ascii="Arial" w:hAnsi="Arial" w:cs="Arial"/>
                <w:spacing w:val="-5"/>
              </w:rPr>
              <w:t xml:space="preserve"> </w:t>
            </w:r>
            <w:r w:rsidRPr="00B50C7D">
              <w:rPr>
                <w:rFonts w:ascii="Arial" w:hAnsi="Arial" w:cs="Arial"/>
              </w:rPr>
              <w:t>accomplish</w:t>
            </w:r>
            <w:r w:rsidRPr="00B50C7D">
              <w:rPr>
                <w:rFonts w:ascii="Arial" w:hAnsi="Arial" w:cs="Arial"/>
                <w:spacing w:val="-4"/>
              </w:rPr>
              <w:t xml:space="preserve"> </w:t>
            </w:r>
            <w:r w:rsidRPr="00B50C7D">
              <w:rPr>
                <w:rFonts w:ascii="Arial" w:hAnsi="Arial" w:cs="Arial"/>
              </w:rPr>
              <w:t>those</w:t>
            </w:r>
            <w:r w:rsidRPr="00B50C7D">
              <w:rPr>
                <w:rFonts w:ascii="Arial" w:hAnsi="Arial" w:cs="Arial"/>
                <w:spacing w:val="-4"/>
              </w:rPr>
              <w:t xml:space="preserve"> </w:t>
            </w:r>
            <w:r w:rsidRPr="00B50C7D">
              <w:rPr>
                <w:rFonts w:ascii="Arial" w:hAnsi="Arial" w:cs="Arial"/>
              </w:rPr>
              <w:t>goals</w:t>
            </w:r>
            <w:r w:rsidRPr="00B50C7D">
              <w:rPr>
                <w:rFonts w:ascii="Arial" w:hAnsi="Arial" w:cs="Arial"/>
                <w:spacing w:val="-5"/>
              </w:rPr>
              <w:t xml:space="preserve"> </w:t>
            </w:r>
            <w:r w:rsidRPr="00B50C7D">
              <w:rPr>
                <w:rFonts w:ascii="Arial" w:hAnsi="Arial" w:cs="Arial"/>
              </w:rPr>
              <w:t>–</w:t>
            </w:r>
            <w:r w:rsidRPr="00B50C7D">
              <w:rPr>
                <w:rFonts w:ascii="Arial" w:hAnsi="Arial" w:cs="Arial"/>
                <w:spacing w:val="-5"/>
              </w:rPr>
              <w:t xml:space="preserve"> </w:t>
            </w:r>
            <w:proofErr w:type="spellStart"/>
            <w:r w:rsidRPr="00B50C7D">
              <w:rPr>
                <w:rFonts w:ascii="Arial" w:hAnsi="Arial" w:cs="Arial"/>
              </w:rPr>
              <w:t>workplan</w:t>
            </w:r>
            <w:proofErr w:type="spellEnd"/>
            <w:r w:rsidR="007F1DD7">
              <w:rPr>
                <w:rFonts w:ascii="Arial" w:hAnsi="Arial" w:cs="Arial"/>
              </w:rPr>
              <w:t>.</w:t>
            </w:r>
          </w:p>
          <w:p w:rsidR="004739F1" w:rsidP="00FB0D77" w:rsidRDefault="004739F1" w14:paraId="5FAE7E95" w14:textId="77777777">
            <w:pPr>
              <w:pStyle w:val="TableParagraph"/>
              <w:numPr>
                <w:ilvl w:val="0"/>
                <w:numId w:val="1"/>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B50C7D">
              <w:rPr>
                <w:rFonts w:ascii="Arial" w:hAnsi="Arial" w:cs="Arial"/>
                <w:u w:val="single"/>
              </w:rPr>
              <w:t xml:space="preserve">Specifies accountability </w:t>
            </w:r>
            <w:r w:rsidRPr="00B50C7D">
              <w:rPr>
                <w:rFonts w:ascii="Arial" w:hAnsi="Arial" w:cs="Arial"/>
              </w:rPr>
              <w:t>for implementation</w:t>
            </w:r>
            <w:r w:rsidRPr="00B50C7D">
              <w:rPr>
                <w:rFonts w:ascii="Arial" w:hAnsi="Arial" w:cs="Arial"/>
                <w:spacing w:val="-25"/>
              </w:rPr>
              <w:t xml:space="preserve"> </w:t>
            </w:r>
            <w:r w:rsidRPr="00B50C7D">
              <w:rPr>
                <w:rFonts w:ascii="Arial" w:hAnsi="Arial" w:cs="Arial"/>
              </w:rPr>
              <w:t>steps</w:t>
            </w:r>
          </w:p>
          <w:p w:rsidRPr="00DE65F7" w:rsidR="004739F1" w:rsidP="00FB0D77" w:rsidRDefault="004739F1" w14:paraId="443B0726" w14:textId="77777777">
            <w:pPr>
              <w:pStyle w:val="TableParagraph"/>
              <w:numPr>
                <w:ilvl w:val="0"/>
                <w:numId w:val="1"/>
              </w:numPr>
              <w:tabs>
                <w:tab w:val="left" w:pos="535"/>
                <w:tab w:val="left" w:pos="536"/>
              </w:tabs>
              <w:spacing w:line="244" w:lineRule="exact"/>
              <w:cnfStyle w:val="000000000000" w:firstRow="0" w:lastRow="0" w:firstColumn="0" w:lastColumn="0" w:oddVBand="0" w:evenVBand="0" w:oddHBand="0" w:evenHBand="0" w:firstRowFirstColumn="0" w:firstRowLastColumn="0" w:lastRowFirstColumn="0" w:lastRowLastColumn="0"/>
              <w:rPr>
                <w:rFonts w:ascii="Arial" w:hAnsi="Arial" w:cs="Arial"/>
              </w:rPr>
            </w:pPr>
            <w:r w:rsidRPr="00DE65F7">
              <w:rPr>
                <w:rFonts w:ascii="Arial" w:hAnsi="Arial" w:cs="Arial"/>
              </w:rPr>
              <w:t>Provides milestones and associated measurable implementation</w:t>
            </w:r>
            <w:r w:rsidRPr="00DE65F7">
              <w:rPr>
                <w:rFonts w:ascii="Arial" w:hAnsi="Arial" w:cs="Arial"/>
                <w:spacing w:val="-18"/>
              </w:rPr>
              <w:t xml:space="preserve"> </w:t>
            </w:r>
            <w:r w:rsidRPr="00DE65F7">
              <w:rPr>
                <w:rFonts w:ascii="Arial" w:hAnsi="Arial" w:cs="Arial"/>
              </w:rPr>
              <w:t>objectives</w:t>
            </w:r>
            <w:r w:rsidR="007F1DD7">
              <w:rPr>
                <w:rFonts w:ascii="Arial" w:hAnsi="Arial" w:cs="Arial"/>
              </w:rPr>
              <w:t>.</w:t>
            </w:r>
          </w:p>
        </w:tc>
        <w:tc>
          <w:tcPr>
            <w:cnfStyle w:val="000000000000" w:firstRow="0" w:lastRow="0" w:firstColumn="0" w:lastColumn="0" w:oddVBand="0" w:evenVBand="0" w:oddHBand="0" w:evenHBand="0" w:firstRowFirstColumn="0" w:firstRowLastColumn="0" w:lastRowFirstColumn="0" w:lastRowLastColumn="0"/>
            <w:tcW w:w="7685" w:type="dxa"/>
            <w:tcMar/>
            <w:tcPrChange w:author="Yasmin Andre" w:date="2021-04-23T17:43:24.698Z">
              <w:tcPr>
                <w:cnfStyle w:val="000000000000" w:firstRow="0" w:lastRow="0" w:firstColumn="0" w:lastColumn="0" w:oddVBand="0" w:evenVBand="0" w:oddHBand="0" w:evenHBand="0" w:firstRowFirstColumn="0" w:firstRowLastColumn="0" w:lastRowFirstColumn="0" w:lastRowLastColumn="0"/>
                <w:tcW w:w="6485" w:type="dxa"/>
                <w:tcMar/>
              </w:tcPr>
            </w:tcPrChange>
          </w:tcPr>
          <w:p w:rsidRPr="00826E2E" w:rsidR="004739F1" w:rsidP="00FB0D77" w:rsidRDefault="004739F1" w14:paraId="278E21A9" w14:textId="77777777">
            <w:pPr>
              <w:cnfStyle w:val="000000000000" w:firstRow="0" w:lastRow="0" w:firstColumn="0" w:lastColumn="0" w:oddVBand="0" w:evenVBand="0" w:oddHBand="0" w:evenHBand="0" w:firstRowFirstColumn="0" w:firstRowLastColumn="0" w:lastRowFirstColumn="0" w:lastRowLastColumn="0"/>
              <w:rPr>
                <w:rFonts w:cs="Arial"/>
              </w:rPr>
            </w:pPr>
            <w:r w:rsidRPr="00826E2E">
              <w:rPr>
                <w:rFonts w:cs="Arial"/>
                <w:bCs/>
              </w:rPr>
              <w:t>The SQC Chair develops a detailed QM work plan by the end of first quarter of Ryan White grant year and submits progress reports throughout the year. This work plan establishes the priorities for the QM Program. The SQC Committee reviews the progress report and makes recommendations.</w:t>
            </w:r>
            <w:r>
              <w:rPr>
                <w:rFonts w:cs="Arial"/>
                <w:bCs/>
              </w:rPr>
              <w:t xml:space="preserve"> Watermarks should not be included in the final plan. </w:t>
            </w:r>
          </w:p>
          <w:p w:rsidRPr="00DE65F7" w:rsidR="004739F1" w:rsidP="00FB0D77" w:rsidRDefault="004739F1" w14:paraId="12AE169B" w14:textId="77777777">
            <w:pPr>
              <w:tabs>
                <w:tab w:val="left" w:pos="5374"/>
              </w:tabs>
              <w:cnfStyle w:val="000000000000" w:firstRow="0" w:lastRow="0" w:firstColumn="0" w:lastColumn="0" w:oddVBand="0" w:evenVBand="0" w:oddHBand="0" w:evenHBand="0" w:firstRowFirstColumn="0" w:firstRowLastColumn="0" w:lastRowFirstColumn="0" w:lastRowLastColumn="0"/>
              <w:rPr>
                <w:rFonts w:cs="Arial"/>
              </w:rPr>
            </w:pPr>
          </w:p>
        </w:tc>
      </w:tr>
    </w:tbl>
    <w:p w:rsidR="004739F1" w:rsidRDefault="004739F1" w14:paraId="6875A2A1" w14:textId="77777777"/>
    <w:sectPr w:rsidR="004739F1" w:rsidSect="004739F1">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195" w:rsidP="004739F1" w:rsidRDefault="001F5195" w14:paraId="123BEC92" w14:textId="77777777">
      <w:pPr>
        <w:spacing w:before="0" w:after="0" w:line="240" w:lineRule="auto"/>
      </w:pPr>
      <w:r>
        <w:separator/>
      </w:r>
    </w:p>
  </w:endnote>
  <w:endnote w:type="continuationSeparator" w:id="0">
    <w:p w:rsidR="001F5195" w:rsidP="004739F1" w:rsidRDefault="001F5195" w14:paraId="3ECA9D44"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11110"/>
      <w:docPartObj>
        <w:docPartGallery w:val="Page Numbers (Bottom of Page)"/>
        <w:docPartUnique/>
      </w:docPartObj>
    </w:sdtPr>
    <w:sdtEndPr>
      <w:rPr>
        <w:noProof/>
      </w:rPr>
    </w:sdtEndPr>
    <w:sdtContent>
      <w:p w:rsidR="004739F1" w:rsidRDefault="004739F1" w14:paraId="790598F8" w14:textId="78B2483B">
        <w:pPr>
          <w:pStyle w:val="Footer"/>
          <w:jc w:val="right"/>
        </w:pPr>
        <w:r>
          <w:fldChar w:fldCharType="begin"/>
        </w:r>
        <w:r>
          <w:instrText xml:space="preserve"> PAGE   \* MERGEFORMAT </w:instrText>
        </w:r>
        <w:r>
          <w:fldChar w:fldCharType="separate"/>
        </w:r>
        <w:r w:rsidR="009B739D">
          <w:rPr>
            <w:noProof/>
          </w:rPr>
          <w:t>4</w:t>
        </w:r>
        <w:r>
          <w:rPr>
            <w:noProof/>
          </w:rPr>
          <w:fldChar w:fldCharType="end"/>
        </w:r>
      </w:p>
    </w:sdtContent>
  </w:sdt>
  <w:p w:rsidR="004739F1" w:rsidRDefault="004739F1" w14:paraId="66CA6AFC"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195" w:rsidP="004739F1" w:rsidRDefault="001F5195" w14:paraId="18FFC057" w14:textId="77777777">
      <w:pPr>
        <w:spacing w:before="0" w:after="0" w:line="240" w:lineRule="auto"/>
      </w:pPr>
      <w:r>
        <w:separator/>
      </w:r>
    </w:p>
  </w:footnote>
  <w:footnote w:type="continuationSeparator" w:id="0">
    <w:p w:rsidR="001F5195" w:rsidP="004739F1" w:rsidRDefault="001F5195" w14:paraId="768CA5BB"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531"/>
    <w:multiLevelType w:val="hybridMultilevel"/>
    <w:tmpl w:val="882C9E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252CC8"/>
    <w:multiLevelType w:val="hybridMultilevel"/>
    <w:tmpl w:val="5C36079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8A40747"/>
    <w:multiLevelType w:val="hybridMultilevel"/>
    <w:tmpl w:val="D728D40E"/>
    <w:lvl w:ilvl="0" w:tplc="A4C2488E">
      <w:numFmt w:val="bullet"/>
      <w:lvlText w:val=""/>
      <w:lvlJc w:val="left"/>
      <w:pPr>
        <w:ind w:left="535" w:hanging="360"/>
      </w:pPr>
      <w:rPr>
        <w:rFonts w:hint="default" w:ascii="Symbol" w:hAnsi="Symbol" w:eastAsia="Symbol" w:cs="Symbol"/>
        <w:w w:val="99"/>
        <w:sz w:val="20"/>
        <w:szCs w:val="20"/>
      </w:rPr>
    </w:lvl>
    <w:lvl w:ilvl="1" w:tplc="E45667E0">
      <w:numFmt w:val="bullet"/>
      <w:lvlText w:val="•"/>
      <w:lvlJc w:val="left"/>
      <w:pPr>
        <w:ind w:left="1259" w:hanging="360"/>
      </w:pPr>
      <w:rPr>
        <w:rFonts w:hint="default"/>
      </w:rPr>
    </w:lvl>
    <w:lvl w:ilvl="2" w:tplc="6080A016">
      <w:numFmt w:val="bullet"/>
      <w:lvlText w:val="•"/>
      <w:lvlJc w:val="left"/>
      <w:pPr>
        <w:ind w:left="1978" w:hanging="360"/>
      </w:pPr>
      <w:rPr>
        <w:rFonts w:hint="default"/>
      </w:rPr>
    </w:lvl>
    <w:lvl w:ilvl="3" w:tplc="D90C51EE">
      <w:numFmt w:val="bullet"/>
      <w:lvlText w:val="•"/>
      <w:lvlJc w:val="left"/>
      <w:pPr>
        <w:ind w:left="2697" w:hanging="360"/>
      </w:pPr>
      <w:rPr>
        <w:rFonts w:hint="default"/>
      </w:rPr>
    </w:lvl>
    <w:lvl w:ilvl="4" w:tplc="96F6C21C">
      <w:numFmt w:val="bullet"/>
      <w:lvlText w:val="•"/>
      <w:lvlJc w:val="left"/>
      <w:pPr>
        <w:ind w:left="3416" w:hanging="360"/>
      </w:pPr>
      <w:rPr>
        <w:rFonts w:hint="default"/>
      </w:rPr>
    </w:lvl>
    <w:lvl w:ilvl="5" w:tplc="45703318">
      <w:numFmt w:val="bullet"/>
      <w:lvlText w:val="•"/>
      <w:lvlJc w:val="left"/>
      <w:pPr>
        <w:ind w:left="4135" w:hanging="360"/>
      </w:pPr>
      <w:rPr>
        <w:rFonts w:hint="default"/>
      </w:rPr>
    </w:lvl>
    <w:lvl w:ilvl="6" w:tplc="A34E6800">
      <w:numFmt w:val="bullet"/>
      <w:lvlText w:val="•"/>
      <w:lvlJc w:val="left"/>
      <w:pPr>
        <w:ind w:left="4854" w:hanging="360"/>
      </w:pPr>
      <w:rPr>
        <w:rFonts w:hint="default"/>
      </w:rPr>
    </w:lvl>
    <w:lvl w:ilvl="7" w:tplc="25882B26">
      <w:numFmt w:val="bullet"/>
      <w:lvlText w:val="•"/>
      <w:lvlJc w:val="left"/>
      <w:pPr>
        <w:ind w:left="5573" w:hanging="360"/>
      </w:pPr>
      <w:rPr>
        <w:rFonts w:hint="default"/>
      </w:rPr>
    </w:lvl>
    <w:lvl w:ilvl="8" w:tplc="AC20D122">
      <w:numFmt w:val="bullet"/>
      <w:lvlText w:val="•"/>
      <w:lvlJc w:val="left"/>
      <w:pPr>
        <w:ind w:left="6292" w:hanging="360"/>
      </w:pPr>
      <w:rPr>
        <w:rFonts w:hint="default"/>
      </w:rPr>
    </w:lvl>
  </w:abstractNum>
  <w:abstractNum w:abstractNumId="3" w15:restartNumberingAfterBreak="0">
    <w:nsid w:val="21ED2E0B"/>
    <w:multiLevelType w:val="hybridMultilevel"/>
    <w:tmpl w:val="4580B7BA"/>
    <w:lvl w:ilvl="0" w:tplc="F586AD30">
      <w:numFmt w:val="bullet"/>
      <w:lvlText w:val=""/>
      <w:lvlJc w:val="left"/>
      <w:pPr>
        <w:ind w:left="535" w:hanging="360"/>
      </w:pPr>
      <w:rPr>
        <w:rFonts w:hint="default" w:ascii="Symbol" w:hAnsi="Symbol" w:eastAsia="Symbol" w:cs="Symbol"/>
        <w:w w:val="99"/>
        <w:sz w:val="20"/>
        <w:szCs w:val="20"/>
      </w:rPr>
    </w:lvl>
    <w:lvl w:ilvl="1" w:tplc="875AFBF8">
      <w:numFmt w:val="bullet"/>
      <w:lvlText w:val="•"/>
      <w:lvlJc w:val="left"/>
      <w:pPr>
        <w:ind w:left="1259" w:hanging="360"/>
      </w:pPr>
      <w:rPr>
        <w:rFonts w:hint="default"/>
      </w:rPr>
    </w:lvl>
    <w:lvl w:ilvl="2" w:tplc="18B8B49A">
      <w:numFmt w:val="bullet"/>
      <w:lvlText w:val="•"/>
      <w:lvlJc w:val="left"/>
      <w:pPr>
        <w:ind w:left="1978" w:hanging="360"/>
      </w:pPr>
      <w:rPr>
        <w:rFonts w:hint="default"/>
      </w:rPr>
    </w:lvl>
    <w:lvl w:ilvl="3" w:tplc="218A2CB4">
      <w:numFmt w:val="bullet"/>
      <w:lvlText w:val="•"/>
      <w:lvlJc w:val="left"/>
      <w:pPr>
        <w:ind w:left="2697" w:hanging="360"/>
      </w:pPr>
      <w:rPr>
        <w:rFonts w:hint="default"/>
      </w:rPr>
    </w:lvl>
    <w:lvl w:ilvl="4" w:tplc="4A48200C">
      <w:numFmt w:val="bullet"/>
      <w:lvlText w:val="•"/>
      <w:lvlJc w:val="left"/>
      <w:pPr>
        <w:ind w:left="3416" w:hanging="360"/>
      </w:pPr>
      <w:rPr>
        <w:rFonts w:hint="default"/>
      </w:rPr>
    </w:lvl>
    <w:lvl w:ilvl="5" w:tplc="D82EF344">
      <w:numFmt w:val="bullet"/>
      <w:lvlText w:val="•"/>
      <w:lvlJc w:val="left"/>
      <w:pPr>
        <w:ind w:left="4135" w:hanging="360"/>
      </w:pPr>
      <w:rPr>
        <w:rFonts w:hint="default"/>
      </w:rPr>
    </w:lvl>
    <w:lvl w:ilvl="6" w:tplc="3D961268">
      <w:numFmt w:val="bullet"/>
      <w:lvlText w:val="•"/>
      <w:lvlJc w:val="left"/>
      <w:pPr>
        <w:ind w:left="4854" w:hanging="360"/>
      </w:pPr>
      <w:rPr>
        <w:rFonts w:hint="default"/>
      </w:rPr>
    </w:lvl>
    <w:lvl w:ilvl="7" w:tplc="5EE25E72">
      <w:numFmt w:val="bullet"/>
      <w:lvlText w:val="•"/>
      <w:lvlJc w:val="left"/>
      <w:pPr>
        <w:ind w:left="5573" w:hanging="360"/>
      </w:pPr>
      <w:rPr>
        <w:rFonts w:hint="default"/>
      </w:rPr>
    </w:lvl>
    <w:lvl w:ilvl="8" w:tplc="9DB236B2">
      <w:numFmt w:val="bullet"/>
      <w:lvlText w:val="•"/>
      <w:lvlJc w:val="left"/>
      <w:pPr>
        <w:ind w:left="6292" w:hanging="360"/>
      </w:pPr>
      <w:rPr>
        <w:rFonts w:hint="default"/>
      </w:rPr>
    </w:lvl>
  </w:abstractNum>
  <w:abstractNum w:abstractNumId="4" w15:restartNumberingAfterBreak="0">
    <w:nsid w:val="278C4D45"/>
    <w:multiLevelType w:val="hybridMultilevel"/>
    <w:tmpl w:val="20F25DC0"/>
    <w:lvl w:ilvl="0" w:tplc="132CC614">
      <w:numFmt w:val="bullet"/>
      <w:lvlText w:val=""/>
      <w:lvlJc w:val="left"/>
      <w:pPr>
        <w:ind w:left="535" w:hanging="360"/>
      </w:pPr>
      <w:rPr>
        <w:rFonts w:hint="default" w:ascii="Symbol" w:hAnsi="Symbol" w:eastAsia="Symbol" w:cs="Symbol"/>
        <w:w w:val="99"/>
        <w:sz w:val="20"/>
        <w:szCs w:val="20"/>
      </w:rPr>
    </w:lvl>
    <w:lvl w:ilvl="1" w:tplc="96A01FC8">
      <w:numFmt w:val="bullet"/>
      <w:lvlText w:val="•"/>
      <w:lvlJc w:val="left"/>
      <w:pPr>
        <w:ind w:left="1259" w:hanging="360"/>
      </w:pPr>
      <w:rPr>
        <w:rFonts w:hint="default"/>
      </w:rPr>
    </w:lvl>
    <w:lvl w:ilvl="2" w:tplc="9DD22CBE">
      <w:numFmt w:val="bullet"/>
      <w:lvlText w:val="•"/>
      <w:lvlJc w:val="left"/>
      <w:pPr>
        <w:ind w:left="1978" w:hanging="360"/>
      </w:pPr>
      <w:rPr>
        <w:rFonts w:hint="default"/>
      </w:rPr>
    </w:lvl>
    <w:lvl w:ilvl="3" w:tplc="BD1A13C6">
      <w:numFmt w:val="bullet"/>
      <w:lvlText w:val="•"/>
      <w:lvlJc w:val="left"/>
      <w:pPr>
        <w:ind w:left="2697" w:hanging="360"/>
      </w:pPr>
      <w:rPr>
        <w:rFonts w:hint="default"/>
      </w:rPr>
    </w:lvl>
    <w:lvl w:ilvl="4" w:tplc="112C1B6C">
      <w:numFmt w:val="bullet"/>
      <w:lvlText w:val="•"/>
      <w:lvlJc w:val="left"/>
      <w:pPr>
        <w:ind w:left="3416" w:hanging="360"/>
      </w:pPr>
      <w:rPr>
        <w:rFonts w:hint="default"/>
      </w:rPr>
    </w:lvl>
    <w:lvl w:ilvl="5" w:tplc="54884166">
      <w:numFmt w:val="bullet"/>
      <w:lvlText w:val="•"/>
      <w:lvlJc w:val="left"/>
      <w:pPr>
        <w:ind w:left="4135" w:hanging="360"/>
      </w:pPr>
      <w:rPr>
        <w:rFonts w:hint="default"/>
      </w:rPr>
    </w:lvl>
    <w:lvl w:ilvl="6" w:tplc="6D607B80">
      <w:numFmt w:val="bullet"/>
      <w:lvlText w:val="•"/>
      <w:lvlJc w:val="left"/>
      <w:pPr>
        <w:ind w:left="4854" w:hanging="360"/>
      </w:pPr>
      <w:rPr>
        <w:rFonts w:hint="default"/>
      </w:rPr>
    </w:lvl>
    <w:lvl w:ilvl="7" w:tplc="7DF80C90">
      <w:numFmt w:val="bullet"/>
      <w:lvlText w:val="•"/>
      <w:lvlJc w:val="left"/>
      <w:pPr>
        <w:ind w:left="5573" w:hanging="360"/>
      </w:pPr>
      <w:rPr>
        <w:rFonts w:hint="default"/>
      </w:rPr>
    </w:lvl>
    <w:lvl w:ilvl="8" w:tplc="3D22A508">
      <w:numFmt w:val="bullet"/>
      <w:lvlText w:val="•"/>
      <w:lvlJc w:val="left"/>
      <w:pPr>
        <w:ind w:left="6292" w:hanging="360"/>
      </w:pPr>
      <w:rPr>
        <w:rFonts w:hint="default"/>
      </w:rPr>
    </w:lvl>
  </w:abstractNum>
  <w:abstractNum w:abstractNumId="5" w15:restartNumberingAfterBreak="0">
    <w:nsid w:val="30C81D83"/>
    <w:multiLevelType w:val="hybridMultilevel"/>
    <w:tmpl w:val="447A4DE0"/>
    <w:lvl w:ilvl="0" w:tplc="D278C28E">
      <w:start w:val="6"/>
      <w:numFmt w:val="bullet"/>
      <w:lvlText w:val="•"/>
      <w:lvlJc w:val="left"/>
      <w:pPr>
        <w:ind w:left="588" w:hanging="360"/>
      </w:pPr>
      <w:rPr>
        <w:rFonts w:hint="default" w:ascii="Calibri" w:hAnsi="Calibri" w:cs="Calibri" w:eastAsiaTheme="minorEastAsia"/>
      </w:rPr>
    </w:lvl>
    <w:lvl w:ilvl="1" w:tplc="04090003" w:tentative="1">
      <w:start w:val="1"/>
      <w:numFmt w:val="bullet"/>
      <w:lvlText w:val="o"/>
      <w:lvlJc w:val="left"/>
      <w:pPr>
        <w:ind w:left="1308" w:hanging="360"/>
      </w:pPr>
      <w:rPr>
        <w:rFonts w:hint="default" w:ascii="Courier New" w:hAnsi="Courier New" w:cs="Courier New"/>
      </w:rPr>
    </w:lvl>
    <w:lvl w:ilvl="2" w:tplc="04090005" w:tentative="1">
      <w:start w:val="1"/>
      <w:numFmt w:val="bullet"/>
      <w:lvlText w:val=""/>
      <w:lvlJc w:val="left"/>
      <w:pPr>
        <w:ind w:left="2028" w:hanging="360"/>
      </w:pPr>
      <w:rPr>
        <w:rFonts w:hint="default" w:ascii="Wingdings" w:hAnsi="Wingdings"/>
      </w:rPr>
    </w:lvl>
    <w:lvl w:ilvl="3" w:tplc="04090001" w:tentative="1">
      <w:start w:val="1"/>
      <w:numFmt w:val="bullet"/>
      <w:lvlText w:val=""/>
      <w:lvlJc w:val="left"/>
      <w:pPr>
        <w:ind w:left="2748" w:hanging="360"/>
      </w:pPr>
      <w:rPr>
        <w:rFonts w:hint="default" w:ascii="Symbol" w:hAnsi="Symbol"/>
      </w:rPr>
    </w:lvl>
    <w:lvl w:ilvl="4" w:tplc="04090003" w:tentative="1">
      <w:start w:val="1"/>
      <w:numFmt w:val="bullet"/>
      <w:lvlText w:val="o"/>
      <w:lvlJc w:val="left"/>
      <w:pPr>
        <w:ind w:left="3468" w:hanging="360"/>
      </w:pPr>
      <w:rPr>
        <w:rFonts w:hint="default" w:ascii="Courier New" w:hAnsi="Courier New" w:cs="Courier New"/>
      </w:rPr>
    </w:lvl>
    <w:lvl w:ilvl="5" w:tplc="04090005" w:tentative="1">
      <w:start w:val="1"/>
      <w:numFmt w:val="bullet"/>
      <w:lvlText w:val=""/>
      <w:lvlJc w:val="left"/>
      <w:pPr>
        <w:ind w:left="4188" w:hanging="360"/>
      </w:pPr>
      <w:rPr>
        <w:rFonts w:hint="default" w:ascii="Wingdings" w:hAnsi="Wingdings"/>
      </w:rPr>
    </w:lvl>
    <w:lvl w:ilvl="6" w:tplc="04090001" w:tentative="1">
      <w:start w:val="1"/>
      <w:numFmt w:val="bullet"/>
      <w:lvlText w:val=""/>
      <w:lvlJc w:val="left"/>
      <w:pPr>
        <w:ind w:left="4908" w:hanging="360"/>
      </w:pPr>
      <w:rPr>
        <w:rFonts w:hint="default" w:ascii="Symbol" w:hAnsi="Symbol"/>
      </w:rPr>
    </w:lvl>
    <w:lvl w:ilvl="7" w:tplc="04090003" w:tentative="1">
      <w:start w:val="1"/>
      <w:numFmt w:val="bullet"/>
      <w:lvlText w:val="o"/>
      <w:lvlJc w:val="left"/>
      <w:pPr>
        <w:ind w:left="5628" w:hanging="360"/>
      </w:pPr>
      <w:rPr>
        <w:rFonts w:hint="default" w:ascii="Courier New" w:hAnsi="Courier New" w:cs="Courier New"/>
      </w:rPr>
    </w:lvl>
    <w:lvl w:ilvl="8" w:tplc="04090005" w:tentative="1">
      <w:start w:val="1"/>
      <w:numFmt w:val="bullet"/>
      <w:lvlText w:val=""/>
      <w:lvlJc w:val="left"/>
      <w:pPr>
        <w:ind w:left="6348" w:hanging="360"/>
      </w:pPr>
      <w:rPr>
        <w:rFonts w:hint="default" w:ascii="Wingdings" w:hAnsi="Wingdings"/>
      </w:rPr>
    </w:lvl>
  </w:abstractNum>
  <w:abstractNum w:abstractNumId="6" w15:restartNumberingAfterBreak="0">
    <w:nsid w:val="347F2F2A"/>
    <w:multiLevelType w:val="hybridMultilevel"/>
    <w:tmpl w:val="406CBA8C"/>
    <w:lvl w:ilvl="0" w:tplc="0220C484">
      <w:numFmt w:val="bullet"/>
      <w:lvlText w:val=""/>
      <w:lvlJc w:val="left"/>
      <w:pPr>
        <w:ind w:left="535" w:hanging="360"/>
      </w:pPr>
      <w:rPr>
        <w:rFonts w:hint="default" w:ascii="Symbol" w:hAnsi="Symbol" w:eastAsia="Symbol" w:cs="Symbol"/>
        <w:w w:val="99"/>
        <w:sz w:val="20"/>
        <w:szCs w:val="20"/>
      </w:rPr>
    </w:lvl>
    <w:lvl w:ilvl="1" w:tplc="9AFE98D6">
      <w:numFmt w:val="bullet"/>
      <w:lvlText w:val="•"/>
      <w:lvlJc w:val="left"/>
      <w:pPr>
        <w:ind w:left="1259" w:hanging="360"/>
      </w:pPr>
      <w:rPr>
        <w:rFonts w:hint="default"/>
      </w:rPr>
    </w:lvl>
    <w:lvl w:ilvl="2" w:tplc="E314F0BE">
      <w:numFmt w:val="bullet"/>
      <w:lvlText w:val="•"/>
      <w:lvlJc w:val="left"/>
      <w:pPr>
        <w:ind w:left="1978" w:hanging="360"/>
      </w:pPr>
      <w:rPr>
        <w:rFonts w:hint="default"/>
      </w:rPr>
    </w:lvl>
    <w:lvl w:ilvl="3" w:tplc="2A78CA92">
      <w:numFmt w:val="bullet"/>
      <w:lvlText w:val="•"/>
      <w:lvlJc w:val="left"/>
      <w:pPr>
        <w:ind w:left="2697" w:hanging="360"/>
      </w:pPr>
      <w:rPr>
        <w:rFonts w:hint="default"/>
      </w:rPr>
    </w:lvl>
    <w:lvl w:ilvl="4" w:tplc="D2209BC0">
      <w:numFmt w:val="bullet"/>
      <w:lvlText w:val="•"/>
      <w:lvlJc w:val="left"/>
      <w:pPr>
        <w:ind w:left="3416" w:hanging="360"/>
      </w:pPr>
      <w:rPr>
        <w:rFonts w:hint="default"/>
      </w:rPr>
    </w:lvl>
    <w:lvl w:ilvl="5" w:tplc="8C227906">
      <w:numFmt w:val="bullet"/>
      <w:lvlText w:val="•"/>
      <w:lvlJc w:val="left"/>
      <w:pPr>
        <w:ind w:left="4135" w:hanging="360"/>
      </w:pPr>
      <w:rPr>
        <w:rFonts w:hint="default"/>
      </w:rPr>
    </w:lvl>
    <w:lvl w:ilvl="6" w:tplc="7546836E">
      <w:numFmt w:val="bullet"/>
      <w:lvlText w:val="•"/>
      <w:lvlJc w:val="left"/>
      <w:pPr>
        <w:ind w:left="4854" w:hanging="360"/>
      </w:pPr>
      <w:rPr>
        <w:rFonts w:hint="default"/>
      </w:rPr>
    </w:lvl>
    <w:lvl w:ilvl="7" w:tplc="B836752E">
      <w:numFmt w:val="bullet"/>
      <w:lvlText w:val="•"/>
      <w:lvlJc w:val="left"/>
      <w:pPr>
        <w:ind w:left="5573" w:hanging="360"/>
      </w:pPr>
      <w:rPr>
        <w:rFonts w:hint="default"/>
      </w:rPr>
    </w:lvl>
    <w:lvl w:ilvl="8" w:tplc="BF7A3E6A">
      <w:numFmt w:val="bullet"/>
      <w:lvlText w:val="•"/>
      <w:lvlJc w:val="left"/>
      <w:pPr>
        <w:ind w:left="6292" w:hanging="360"/>
      </w:pPr>
      <w:rPr>
        <w:rFonts w:hint="default"/>
      </w:rPr>
    </w:lvl>
  </w:abstractNum>
  <w:abstractNum w:abstractNumId="7" w15:restartNumberingAfterBreak="0">
    <w:nsid w:val="408A207E"/>
    <w:multiLevelType w:val="hybridMultilevel"/>
    <w:tmpl w:val="5A4A591E"/>
    <w:lvl w:ilvl="0" w:tplc="D278C28E">
      <w:start w:val="6"/>
      <w:numFmt w:val="bullet"/>
      <w:lvlText w:val="•"/>
      <w:lvlJc w:val="left"/>
      <w:pPr>
        <w:ind w:left="588"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A770552"/>
    <w:multiLevelType w:val="hybridMultilevel"/>
    <w:tmpl w:val="B73AC68E"/>
    <w:lvl w:ilvl="0" w:tplc="AD46CBB6">
      <w:numFmt w:val="bullet"/>
      <w:lvlText w:val=""/>
      <w:lvlJc w:val="left"/>
      <w:pPr>
        <w:ind w:left="535" w:hanging="360"/>
      </w:pPr>
      <w:rPr>
        <w:rFonts w:hint="default" w:ascii="Symbol" w:hAnsi="Symbol" w:eastAsia="Symbol" w:cs="Symbol"/>
        <w:w w:val="99"/>
        <w:sz w:val="20"/>
        <w:szCs w:val="20"/>
      </w:rPr>
    </w:lvl>
    <w:lvl w:ilvl="1" w:tplc="8E84FCC2">
      <w:numFmt w:val="bullet"/>
      <w:lvlText w:val="•"/>
      <w:lvlJc w:val="left"/>
      <w:pPr>
        <w:ind w:left="1259" w:hanging="360"/>
      </w:pPr>
      <w:rPr>
        <w:rFonts w:hint="default"/>
      </w:rPr>
    </w:lvl>
    <w:lvl w:ilvl="2" w:tplc="26B2D54E">
      <w:numFmt w:val="bullet"/>
      <w:lvlText w:val="•"/>
      <w:lvlJc w:val="left"/>
      <w:pPr>
        <w:ind w:left="1978" w:hanging="360"/>
      </w:pPr>
      <w:rPr>
        <w:rFonts w:hint="default"/>
      </w:rPr>
    </w:lvl>
    <w:lvl w:ilvl="3" w:tplc="9296293C">
      <w:numFmt w:val="bullet"/>
      <w:lvlText w:val="•"/>
      <w:lvlJc w:val="left"/>
      <w:pPr>
        <w:ind w:left="2697" w:hanging="360"/>
      </w:pPr>
      <w:rPr>
        <w:rFonts w:hint="default"/>
      </w:rPr>
    </w:lvl>
    <w:lvl w:ilvl="4" w:tplc="3794B552">
      <w:numFmt w:val="bullet"/>
      <w:lvlText w:val="•"/>
      <w:lvlJc w:val="left"/>
      <w:pPr>
        <w:ind w:left="3416" w:hanging="360"/>
      </w:pPr>
      <w:rPr>
        <w:rFonts w:hint="default"/>
      </w:rPr>
    </w:lvl>
    <w:lvl w:ilvl="5" w:tplc="9228AB9A">
      <w:numFmt w:val="bullet"/>
      <w:lvlText w:val="•"/>
      <w:lvlJc w:val="left"/>
      <w:pPr>
        <w:ind w:left="4135" w:hanging="360"/>
      </w:pPr>
      <w:rPr>
        <w:rFonts w:hint="default"/>
      </w:rPr>
    </w:lvl>
    <w:lvl w:ilvl="6" w:tplc="DAD48314">
      <w:numFmt w:val="bullet"/>
      <w:lvlText w:val="•"/>
      <w:lvlJc w:val="left"/>
      <w:pPr>
        <w:ind w:left="4854" w:hanging="360"/>
      </w:pPr>
      <w:rPr>
        <w:rFonts w:hint="default"/>
      </w:rPr>
    </w:lvl>
    <w:lvl w:ilvl="7" w:tplc="253A7D96">
      <w:numFmt w:val="bullet"/>
      <w:lvlText w:val="•"/>
      <w:lvlJc w:val="left"/>
      <w:pPr>
        <w:ind w:left="5573" w:hanging="360"/>
      </w:pPr>
      <w:rPr>
        <w:rFonts w:hint="default"/>
      </w:rPr>
    </w:lvl>
    <w:lvl w:ilvl="8" w:tplc="5700FC6E">
      <w:numFmt w:val="bullet"/>
      <w:lvlText w:val="•"/>
      <w:lvlJc w:val="left"/>
      <w:pPr>
        <w:ind w:left="6292" w:hanging="360"/>
      </w:pPr>
      <w:rPr>
        <w:rFonts w:hint="default"/>
      </w:rPr>
    </w:lvl>
  </w:abstractNum>
  <w:abstractNum w:abstractNumId="9" w15:restartNumberingAfterBreak="0">
    <w:nsid w:val="5AE674EB"/>
    <w:multiLevelType w:val="hybridMultilevel"/>
    <w:tmpl w:val="67C8C8B8"/>
    <w:lvl w:ilvl="0" w:tplc="D43ECB4A">
      <w:numFmt w:val="bullet"/>
      <w:lvlText w:val=""/>
      <w:lvlJc w:val="left"/>
      <w:pPr>
        <w:ind w:left="535" w:hanging="360"/>
      </w:pPr>
      <w:rPr>
        <w:rFonts w:hint="default" w:ascii="Symbol" w:hAnsi="Symbol" w:eastAsia="Symbol" w:cs="Symbol"/>
        <w:w w:val="99"/>
        <w:sz w:val="20"/>
        <w:szCs w:val="20"/>
      </w:rPr>
    </w:lvl>
    <w:lvl w:ilvl="1" w:tplc="920EB6B6">
      <w:numFmt w:val="bullet"/>
      <w:lvlText w:val="•"/>
      <w:lvlJc w:val="left"/>
      <w:pPr>
        <w:ind w:left="1259" w:hanging="360"/>
      </w:pPr>
      <w:rPr>
        <w:rFonts w:hint="default"/>
      </w:rPr>
    </w:lvl>
    <w:lvl w:ilvl="2" w:tplc="134CCD5C">
      <w:numFmt w:val="bullet"/>
      <w:lvlText w:val="•"/>
      <w:lvlJc w:val="left"/>
      <w:pPr>
        <w:ind w:left="1978" w:hanging="360"/>
      </w:pPr>
      <w:rPr>
        <w:rFonts w:hint="default"/>
      </w:rPr>
    </w:lvl>
    <w:lvl w:ilvl="3" w:tplc="C82A6920">
      <w:numFmt w:val="bullet"/>
      <w:lvlText w:val="•"/>
      <w:lvlJc w:val="left"/>
      <w:pPr>
        <w:ind w:left="2697" w:hanging="360"/>
      </w:pPr>
      <w:rPr>
        <w:rFonts w:hint="default"/>
      </w:rPr>
    </w:lvl>
    <w:lvl w:ilvl="4" w:tplc="60CE537E">
      <w:numFmt w:val="bullet"/>
      <w:lvlText w:val="•"/>
      <w:lvlJc w:val="left"/>
      <w:pPr>
        <w:ind w:left="3416" w:hanging="360"/>
      </w:pPr>
      <w:rPr>
        <w:rFonts w:hint="default"/>
      </w:rPr>
    </w:lvl>
    <w:lvl w:ilvl="5" w:tplc="69F445B0">
      <w:numFmt w:val="bullet"/>
      <w:lvlText w:val="•"/>
      <w:lvlJc w:val="left"/>
      <w:pPr>
        <w:ind w:left="4135" w:hanging="360"/>
      </w:pPr>
      <w:rPr>
        <w:rFonts w:hint="default"/>
      </w:rPr>
    </w:lvl>
    <w:lvl w:ilvl="6" w:tplc="C010DBB4">
      <w:numFmt w:val="bullet"/>
      <w:lvlText w:val="•"/>
      <w:lvlJc w:val="left"/>
      <w:pPr>
        <w:ind w:left="4854" w:hanging="360"/>
      </w:pPr>
      <w:rPr>
        <w:rFonts w:hint="default"/>
      </w:rPr>
    </w:lvl>
    <w:lvl w:ilvl="7" w:tplc="0B38C236">
      <w:numFmt w:val="bullet"/>
      <w:lvlText w:val="•"/>
      <w:lvlJc w:val="left"/>
      <w:pPr>
        <w:ind w:left="5573" w:hanging="360"/>
      </w:pPr>
      <w:rPr>
        <w:rFonts w:hint="default"/>
      </w:rPr>
    </w:lvl>
    <w:lvl w:ilvl="8" w:tplc="19DC9162">
      <w:numFmt w:val="bullet"/>
      <w:lvlText w:val="•"/>
      <w:lvlJc w:val="left"/>
      <w:pPr>
        <w:ind w:left="6292" w:hanging="360"/>
      </w:pPr>
      <w:rPr>
        <w:rFonts w:hint="default"/>
      </w:rPr>
    </w:lvl>
  </w:abstractNum>
  <w:abstractNum w:abstractNumId="10" w15:restartNumberingAfterBreak="0">
    <w:nsid w:val="5B0E797F"/>
    <w:multiLevelType w:val="hybridMultilevel"/>
    <w:tmpl w:val="A53C9A84"/>
    <w:lvl w:ilvl="0" w:tplc="22463D60">
      <w:numFmt w:val="bullet"/>
      <w:lvlText w:val=""/>
      <w:lvlJc w:val="left"/>
      <w:pPr>
        <w:ind w:left="535" w:hanging="360"/>
      </w:pPr>
      <w:rPr>
        <w:rFonts w:hint="default" w:ascii="Symbol" w:hAnsi="Symbol" w:eastAsia="Symbol" w:cs="Symbol"/>
        <w:w w:val="99"/>
        <w:sz w:val="20"/>
        <w:szCs w:val="20"/>
      </w:rPr>
    </w:lvl>
    <w:lvl w:ilvl="1" w:tplc="E58A8D7A">
      <w:numFmt w:val="bullet"/>
      <w:lvlText w:val="•"/>
      <w:lvlJc w:val="left"/>
      <w:pPr>
        <w:ind w:left="1259" w:hanging="360"/>
      </w:pPr>
      <w:rPr>
        <w:rFonts w:hint="default"/>
      </w:rPr>
    </w:lvl>
    <w:lvl w:ilvl="2" w:tplc="2E804BBC">
      <w:numFmt w:val="bullet"/>
      <w:lvlText w:val="•"/>
      <w:lvlJc w:val="left"/>
      <w:pPr>
        <w:ind w:left="1978" w:hanging="360"/>
      </w:pPr>
      <w:rPr>
        <w:rFonts w:hint="default"/>
      </w:rPr>
    </w:lvl>
    <w:lvl w:ilvl="3" w:tplc="E5707692">
      <w:numFmt w:val="bullet"/>
      <w:lvlText w:val="•"/>
      <w:lvlJc w:val="left"/>
      <w:pPr>
        <w:ind w:left="2697" w:hanging="360"/>
      </w:pPr>
      <w:rPr>
        <w:rFonts w:hint="default"/>
      </w:rPr>
    </w:lvl>
    <w:lvl w:ilvl="4" w:tplc="47CA755C">
      <w:numFmt w:val="bullet"/>
      <w:lvlText w:val="•"/>
      <w:lvlJc w:val="left"/>
      <w:pPr>
        <w:ind w:left="3416" w:hanging="360"/>
      </w:pPr>
      <w:rPr>
        <w:rFonts w:hint="default"/>
      </w:rPr>
    </w:lvl>
    <w:lvl w:ilvl="5" w:tplc="BA5AB52E">
      <w:numFmt w:val="bullet"/>
      <w:lvlText w:val="•"/>
      <w:lvlJc w:val="left"/>
      <w:pPr>
        <w:ind w:left="4135" w:hanging="360"/>
      </w:pPr>
      <w:rPr>
        <w:rFonts w:hint="default"/>
      </w:rPr>
    </w:lvl>
    <w:lvl w:ilvl="6" w:tplc="5038CB2A">
      <w:numFmt w:val="bullet"/>
      <w:lvlText w:val="•"/>
      <w:lvlJc w:val="left"/>
      <w:pPr>
        <w:ind w:left="4854" w:hanging="360"/>
      </w:pPr>
      <w:rPr>
        <w:rFonts w:hint="default"/>
      </w:rPr>
    </w:lvl>
    <w:lvl w:ilvl="7" w:tplc="B7000588">
      <w:numFmt w:val="bullet"/>
      <w:lvlText w:val="•"/>
      <w:lvlJc w:val="left"/>
      <w:pPr>
        <w:ind w:left="5573" w:hanging="360"/>
      </w:pPr>
      <w:rPr>
        <w:rFonts w:hint="default"/>
      </w:rPr>
    </w:lvl>
    <w:lvl w:ilvl="8" w:tplc="8EC24200">
      <w:numFmt w:val="bullet"/>
      <w:lvlText w:val="•"/>
      <w:lvlJc w:val="left"/>
      <w:pPr>
        <w:ind w:left="6292" w:hanging="360"/>
      </w:pPr>
      <w:rPr>
        <w:rFonts w:hint="default"/>
      </w:rPr>
    </w:lvl>
  </w:abstractNum>
  <w:abstractNum w:abstractNumId="11" w15:restartNumberingAfterBreak="0">
    <w:nsid w:val="619C72E8"/>
    <w:multiLevelType w:val="hybridMultilevel"/>
    <w:tmpl w:val="210C35E6"/>
    <w:lvl w:ilvl="0" w:tplc="2820DCEE">
      <w:numFmt w:val="bullet"/>
      <w:lvlText w:val=""/>
      <w:lvlJc w:val="left"/>
      <w:pPr>
        <w:ind w:left="535" w:hanging="360"/>
      </w:pPr>
      <w:rPr>
        <w:rFonts w:hint="default" w:ascii="Symbol" w:hAnsi="Symbol" w:eastAsia="Symbol" w:cs="Symbol"/>
        <w:w w:val="99"/>
        <w:sz w:val="20"/>
        <w:szCs w:val="20"/>
      </w:rPr>
    </w:lvl>
    <w:lvl w:ilvl="1" w:tplc="3B627C92">
      <w:numFmt w:val="bullet"/>
      <w:lvlText w:val="•"/>
      <w:lvlJc w:val="left"/>
      <w:pPr>
        <w:ind w:left="1259" w:hanging="360"/>
      </w:pPr>
      <w:rPr>
        <w:rFonts w:hint="default"/>
      </w:rPr>
    </w:lvl>
    <w:lvl w:ilvl="2" w:tplc="8A80FC3E">
      <w:numFmt w:val="bullet"/>
      <w:lvlText w:val="•"/>
      <w:lvlJc w:val="left"/>
      <w:pPr>
        <w:ind w:left="1978" w:hanging="360"/>
      </w:pPr>
      <w:rPr>
        <w:rFonts w:hint="default"/>
      </w:rPr>
    </w:lvl>
    <w:lvl w:ilvl="3" w:tplc="8CFE90AA">
      <w:numFmt w:val="bullet"/>
      <w:lvlText w:val="•"/>
      <w:lvlJc w:val="left"/>
      <w:pPr>
        <w:ind w:left="2697" w:hanging="360"/>
      </w:pPr>
      <w:rPr>
        <w:rFonts w:hint="default"/>
      </w:rPr>
    </w:lvl>
    <w:lvl w:ilvl="4" w:tplc="33DABA2C">
      <w:numFmt w:val="bullet"/>
      <w:lvlText w:val="•"/>
      <w:lvlJc w:val="left"/>
      <w:pPr>
        <w:ind w:left="3416" w:hanging="360"/>
      </w:pPr>
      <w:rPr>
        <w:rFonts w:hint="default"/>
      </w:rPr>
    </w:lvl>
    <w:lvl w:ilvl="5" w:tplc="CB44741E">
      <w:numFmt w:val="bullet"/>
      <w:lvlText w:val="•"/>
      <w:lvlJc w:val="left"/>
      <w:pPr>
        <w:ind w:left="4135" w:hanging="360"/>
      </w:pPr>
      <w:rPr>
        <w:rFonts w:hint="default"/>
      </w:rPr>
    </w:lvl>
    <w:lvl w:ilvl="6" w:tplc="16180EE8">
      <w:numFmt w:val="bullet"/>
      <w:lvlText w:val="•"/>
      <w:lvlJc w:val="left"/>
      <w:pPr>
        <w:ind w:left="4854" w:hanging="360"/>
      </w:pPr>
      <w:rPr>
        <w:rFonts w:hint="default"/>
      </w:rPr>
    </w:lvl>
    <w:lvl w:ilvl="7" w:tplc="3446B33A">
      <w:numFmt w:val="bullet"/>
      <w:lvlText w:val="•"/>
      <w:lvlJc w:val="left"/>
      <w:pPr>
        <w:ind w:left="5573" w:hanging="360"/>
      </w:pPr>
      <w:rPr>
        <w:rFonts w:hint="default"/>
      </w:rPr>
    </w:lvl>
    <w:lvl w:ilvl="8" w:tplc="45CE4B62">
      <w:numFmt w:val="bullet"/>
      <w:lvlText w:val="•"/>
      <w:lvlJc w:val="left"/>
      <w:pPr>
        <w:ind w:left="6292" w:hanging="360"/>
      </w:pPr>
      <w:rPr>
        <w:rFonts w:hint="default"/>
      </w:rPr>
    </w:lvl>
  </w:abstractNum>
  <w:abstractNum w:abstractNumId="12" w15:restartNumberingAfterBreak="0">
    <w:nsid w:val="6A59327D"/>
    <w:multiLevelType w:val="hybridMultilevel"/>
    <w:tmpl w:val="5A62EF9C"/>
    <w:lvl w:ilvl="0" w:tplc="FA9A7886">
      <w:numFmt w:val="bullet"/>
      <w:lvlText w:val=""/>
      <w:lvlJc w:val="left"/>
      <w:pPr>
        <w:ind w:left="535" w:hanging="360"/>
      </w:pPr>
      <w:rPr>
        <w:rFonts w:hint="default" w:ascii="Symbol" w:hAnsi="Symbol" w:eastAsia="Symbol" w:cs="Symbol"/>
        <w:w w:val="99"/>
        <w:sz w:val="20"/>
        <w:szCs w:val="20"/>
      </w:rPr>
    </w:lvl>
    <w:lvl w:ilvl="1" w:tplc="4EAA58B0">
      <w:numFmt w:val="bullet"/>
      <w:lvlText w:val="•"/>
      <w:lvlJc w:val="left"/>
      <w:pPr>
        <w:ind w:left="1259" w:hanging="360"/>
      </w:pPr>
      <w:rPr>
        <w:rFonts w:hint="default"/>
      </w:rPr>
    </w:lvl>
    <w:lvl w:ilvl="2" w:tplc="B2E0DD66">
      <w:numFmt w:val="bullet"/>
      <w:lvlText w:val="•"/>
      <w:lvlJc w:val="left"/>
      <w:pPr>
        <w:ind w:left="1978" w:hanging="360"/>
      </w:pPr>
      <w:rPr>
        <w:rFonts w:hint="default"/>
      </w:rPr>
    </w:lvl>
    <w:lvl w:ilvl="3" w:tplc="0AAE18BC">
      <w:numFmt w:val="bullet"/>
      <w:lvlText w:val="•"/>
      <w:lvlJc w:val="left"/>
      <w:pPr>
        <w:ind w:left="2697" w:hanging="360"/>
      </w:pPr>
      <w:rPr>
        <w:rFonts w:hint="default"/>
      </w:rPr>
    </w:lvl>
    <w:lvl w:ilvl="4" w:tplc="2CE80A4E">
      <w:numFmt w:val="bullet"/>
      <w:lvlText w:val="•"/>
      <w:lvlJc w:val="left"/>
      <w:pPr>
        <w:ind w:left="3416" w:hanging="360"/>
      </w:pPr>
      <w:rPr>
        <w:rFonts w:hint="default"/>
      </w:rPr>
    </w:lvl>
    <w:lvl w:ilvl="5" w:tplc="CDFE3338">
      <w:numFmt w:val="bullet"/>
      <w:lvlText w:val="•"/>
      <w:lvlJc w:val="left"/>
      <w:pPr>
        <w:ind w:left="4135" w:hanging="360"/>
      </w:pPr>
      <w:rPr>
        <w:rFonts w:hint="default"/>
      </w:rPr>
    </w:lvl>
    <w:lvl w:ilvl="6" w:tplc="6250FACE">
      <w:numFmt w:val="bullet"/>
      <w:lvlText w:val="•"/>
      <w:lvlJc w:val="left"/>
      <w:pPr>
        <w:ind w:left="4854" w:hanging="360"/>
      </w:pPr>
      <w:rPr>
        <w:rFonts w:hint="default"/>
      </w:rPr>
    </w:lvl>
    <w:lvl w:ilvl="7" w:tplc="6EE0E6EA">
      <w:numFmt w:val="bullet"/>
      <w:lvlText w:val="•"/>
      <w:lvlJc w:val="left"/>
      <w:pPr>
        <w:ind w:left="5573" w:hanging="360"/>
      </w:pPr>
      <w:rPr>
        <w:rFonts w:hint="default"/>
      </w:rPr>
    </w:lvl>
    <w:lvl w:ilvl="8" w:tplc="3404F0D2">
      <w:numFmt w:val="bullet"/>
      <w:lvlText w:val="•"/>
      <w:lvlJc w:val="left"/>
      <w:pPr>
        <w:ind w:left="6292" w:hanging="360"/>
      </w:pPr>
      <w:rPr>
        <w:rFonts w:hint="default"/>
      </w:rPr>
    </w:lvl>
  </w:abstractNum>
  <w:num w:numId="1">
    <w:abstractNumId w:val="2"/>
  </w:num>
  <w:num w:numId="2">
    <w:abstractNumId w:val="9"/>
  </w:num>
  <w:num w:numId="3">
    <w:abstractNumId w:val="12"/>
  </w:num>
  <w:num w:numId="4">
    <w:abstractNumId w:val="4"/>
  </w:num>
  <w:num w:numId="5">
    <w:abstractNumId w:val="8"/>
  </w:num>
  <w:num w:numId="6">
    <w:abstractNumId w:val="10"/>
  </w:num>
  <w:num w:numId="7">
    <w:abstractNumId w:val="5"/>
  </w:num>
  <w:num w:numId="8">
    <w:abstractNumId w:val="7"/>
  </w:num>
  <w:num w:numId="9">
    <w:abstractNumId w:val="6"/>
  </w:num>
  <w:num w:numId="10">
    <w:abstractNumId w:val="1"/>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tru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F1"/>
    <w:rsid w:val="001A3DF5"/>
    <w:rsid w:val="001C3F17"/>
    <w:rsid w:val="001F5195"/>
    <w:rsid w:val="0039146E"/>
    <w:rsid w:val="004739F1"/>
    <w:rsid w:val="007F1DD7"/>
    <w:rsid w:val="009B739D"/>
    <w:rsid w:val="009D5A7D"/>
    <w:rsid w:val="00AB667F"/>
    <w:rsid w:val="00BC79C0"/>
    <w:rsid w:val="00CF64B5"/>
    <w:rsid w:val="00F21F94"/>
    <w:rsid w:val="3B76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4EC92"/>
  <w15:chartTrackingRefBased/>
  <w15:docId w15:val="{39205EEC-8EE0-42FD-B5AD-6EF9BBBB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39F1"/>
    <w:pPr>
      <w:spacing w:before="120" w:after="120" w:line="276" w:lineRule="auto"/>
    </w:pPr>
    <w:rPr>
      <w:rFonts w:ascii="Arial" w:hAnsi="Arial"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ntstyle01" w:customStyle="1">
    <w:name w:val="fontstyle01"/>
    <w:basedOn w:val="DefaultParagraphFont"/>
    <w:rsid w:val="004739F1"/>
    <w:rPr>
      <w:rFonts w:hint="default" w:ascii="Arial-BoldMT" w:hAnsi="Arial-BoldMT"/>
      <w:b/>
      <w:bCs/>
      <w:i w:val="0"/>
      <w:iCs w:val="0"/>
      <w:color w:val="000000"/>
      <w:sz w:val="24"/>
      <w:szCs w:val="24"/>
    </w:rPr>
  </w:style>
  <w:style w:type="table" w:styleId="GridTable1Light">
    <w:name w:val="Grid Table 1 Light"/>
    <w:basedOn w:val="TableNormal"/>
    <w:uiPriority w:val="46"/>
    <w:rsid w:val="004739F1"/>
    <w:pPr>
      <w:spacing w:after="0" w:line="240" w:lineRule="auto"/>
    </w:pPr>
    <w:rPr>
      <w:rFonts w:ascii="Calibri" w:hAnsi="Calibri" w:eastAsia="Calibri" w:cs="Times New Roman"/>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ableParagraph" w:customStyle="1">
    <w:name w:val="Table Paragraph"/>
    <w:basedOn w:val="Normal"/>
    <w:uiPriority w:val="1"/>
    <w:qFormat/>
    <w:rsid w:val="004739F1"/>
    <w:pPr>
      <w:widowControl w:val="0"/>
      <w:autoSpaceDE w:val="0"/>
      <w:autoSpaceDN w:val="0"/>
      <w:spacing w:before="0" w:after="0" w:line="240" w:lineRule="auto"/>
      <w:ind w:left="535" w:hanging="360"/>
    </w:pPr>
    <w:rPr>
      <w:rFonts w:ascii="Times New Roman" w:hAnsi="Times New Roman" w:eastAsia="Times New Roman"/>
    </w:rPr>
  </w:style>
  <w:style w:type="paragraph" w:styleId="Default" w:customStyle="1">
    <w:name w:val="Default"/>
    <w:rsid w:val="004739F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739F1"/>
    <w:pPr>
      <w:widowControl w:val="0"/>
      <w:autoSpaceDE w:val="0"/>
      <w:autoSpaceDN w:val="0"/>
      <w:spacing w:before="0" w:after="0" w:line="240" w:lineRule="auto"/>
    </w:pPr>
    <w:rPr>
      <w:rFonts w:ascii="Times New Roman" w:hAnsi="Times New Roman" w:eastAsia="Times New Roman"/>
    </w:rPr>
  </w:style>
  <w:style w:type="paragraph" w:styleId="Header">
    <w:name w:val="header"/>
    <w:basedOn w:val="Normal"/>
    <w:link w:val="HeaderChar"/>
    <w:uiPriority w:val="99"/>
    <w:unhideWhenUsed/>
    <w:rsid w:val="004739F1"/>
    <w:pPr>
      <w:tabs>
        <w:tab w:val="center" w:pos="4680"/>
        <w:tab w:val="right" w:pos="9360"/>
      </w:tabs>
      <w:spacing w:before="0" w:after="0" w:line="240" w:lineRule="auto"/>
    </w:pPr>
  </w:style>
  <w:style w:type="character" w:styleId="HeaderChar" w:customStyle="1">
    <w:name w:val="Header Char"/>
    <w:basedOn w:val="DefaultParagraphFont"/>
    <w:link w:val="Header"/>
    <w:uiPriority w:val="99"/>
    <w:rsid w:val="004739F1"/>
    <w:rPr>
      <w:rFonts w:ascii="Arial" w:hAnsi="Arial" w:eastAsia="Calibri" w:cs="Times New Roman"/>
    </w:rPr>
  </w:style>
  <w:style w:type="paragraph" w:styleId="Footer">
    <w:name w:val="footer"/>
    <w:basedOn w:val="Normal"/>
    <w:link w:val="FooterChar"/>
    <w:uiPriority w:val="99"/>
    <w:unhideWhenUsed/>
    <w:rsid w:val="004739F1"/>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4739F1"/>
    <w:rPr>
      <w:rFonts w:ascii="Arial" w:hAnsi="Arial" w:eastAsia="Calibri" w:cs="Times New Roman"/>
    </w:rPr>
  </w:style>
  <w:style w:type="character" w:styleId="CommentReference">
    <w:name w:val="annotation reference"/>
    <w:basedOn w:val="DefaultParagraphFont"/>
    <w:uiPriority w:val="99"/>
    <w:semiHidden/>
    <w:unhideWhenUsed/>
    <w:rsid w:val="009D5A7D"/>
    <w:rPr>
      <w:sz w:val="16"/>
      <w:szCs w:val="16"/>
    </w:rPr>
  </w:style>
  <w:style w:type="paragraph" w:styleId="CommentText">
    <w:name w:val="annotation text"/>
    <w:basedOn w:val="Normal"/>
    <w:link w:val="CommentTextChar"/>
    <w:uiPriority w:val="99"/>
    <w:semiHidden/>
    <w:unhideWhenUsed/>
    <w:rsid w:val="009D5A7D"/>
    <w:pPr>
      <w:spacing w:line="240" w:lineRule="auto"/>
    </w:pPr>
    <w:rPr>
      <w:sz w:val="20"/>
      <w:szCs w:val="20"/>
    </w:rPr>
  </w:style>
  <w:style w:type="character" w:styleId="CommentTextChar" w:customStyle="1">
    <w:name w:val="Comment Text Char"/>
    <w:basedOn w:val="DefaultParagraphFont"/>
    <w:link w:val="CommentText"/>
    <w:uiPriority w:val="99"/>
    <w:semiHidden/>
    <w:rsid w:val="009D5A7D"/>
    <w:rPr>
      <w:rFonts w:ascii="Arial" w:hAnsi="Arial"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D5A7D"/>
    <w:rPr>
      <w:b/>
      <w:bCs/>
    </w:rPr>
  </w:style>
  <w:style w:type="character" w:styleId="CommentSubjectChar" w:customStyle="1">
    <w:name w:val="Comment Subject Char"/>
    <w:basedOn w:val="CommentTextChar"/>
    <w:link w:val="CommentSubject"/>
    <w:uiPriority w:val="99"/>
    <w:semiHidden/>
    <w:rsid w:val="009D5A7D"/>
    <w:rPr>
      <w:rFonts w:ascii="Arial" w:hAnsi="Arial" w:eastAsia="Calibri" w:cs="Times New Roman"/>
      <w:b/>
      <w:bCs/>
      <w:sz w:val="20"/>
      <w:szCs w:val="20"/>
    </w:rPr>
  </w:style>
  <w:style w:type="paragraph" w:styleId="BalloonText">
    <w:name w:val="Balloon Text"/>
    <w:basedOn w:val="Normal"/>
    <w:link w:val="BalloonTextChar"/>
    <w:uiPriority w:val="99"/>
    <w:semiHidden/>
    <w:unhideWhenUsed/>
    <w:rsid w:val="009D5A7D"/>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5A7D"/>
    <w:rPr>
      <w:rFonts w:ascii="Segoe UI" w:hAnsi="Segoe UI" w:eastAsia="Calibr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02eb0b5510ca482e" /><Relationship Type="http://schemas.openxmlformats.org/officeDocument/2006/relationships/glossaryDocument" Target="/word/glossary/document.xml" Id="R65bb5004c1924c4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ee3385c-58ac-4f82-b273-3bb9fe374d59}"/>
      </w:docPartPr>
      <w:docPartBody>
        <w:p w14:paraId="71B857F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E1BBC5C513947A56C8169A5FB8309" ma:contentTypeVersion="17" ma:contentTypeDescription="Create a new document." ma:contentTypeScope="" ma:versionID="102f65dd410e407dff0bcdb062de2744">
  <xsd:schema xmlns:xsd="http://www.w3.org/2001/XMLSchema" xmlns:xs="http://www.w3.org/2001/XMLSchema" xmlns:p="http://schemas.microsoft.com/office/2006/metadata/properties" xmlns:ns2="0fdb4d06-d4e6-49ec-a1b4-1aa399facda8" xmlns:ns3="05cb1fbd-8b5f-4aa2-a515-92d8d1aceb47" targetNamespace="http://schemas.microsoft.com/office/2006/metadata/properties" ma:root="true" ma:fieldsID="abe5fdf6d24eeb86f22f651675356c59" ns2:_="" ns3:_="">
    <xsd:import namespace="0fdb4d06-d4e6-49ec-a1b4-1aa399facda8"/>
    <xsd:import namespace="05cb1fbd-8b5f-4aa2-a515-92d8d1aceb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b4d06-d4e6-49ec-a1b4-1aa399fac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0744fd-f7df-45c4-a61e-c46ab73add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b1fbd-8b5f-4aa2-a515-92d8d1aceb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63a37f-0f2f-4470-880b-12d2bc1bec95}" ma:internalName="TaxCatchAll" ma:showField="CatchAllData" ma:web="05cb1fbd-8b5f-4aa2-a515-92d8d1ace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db4d06-d4e6-49ec-a1b4-1aa399facda8">
      <Terms xmlns="http://schemas.microsoft.com/office/infopath/2007/PartnerControls"/>
    </lcf76f155ced4ddcb4097134ff3c332f>
    <TaxCatchAll xmlns="05cb1fbd-8b5f-4aa2-a515-92d8d1aceb47" xsi:nil="true"/>
  </documentManagement>
</p:properties>
</file>

<file path=customXml/itemProps1.xml><?xml version="1.0" encoding="utf-8"?>
<ds:datastoreItem xmlns:ds="http://schemas.openxmlformats.org/officeDocument/2006/customXml" ds:itemID="{2B846C0D-2A3E-495C-8AA1-7C15886A8737}"/>
</file>

<file path=customXml/itemProps2.xml><?xml version="1.0" encoding="utf-8"?>
<ds:datastoreItem xmlns:ds="http://schemas.openxmlformats.org/officeDocument/2006/customXml" ds:itemID="{9A31DBEE-C4B7-44D8-BB42-0A3723B4B090}"/>
</file>

<file path=customXml/itemProps3.xml><?xml version="1.0" encoding="utf-8"?>
<ds:datastoreItem xmlns:ds="http://schemas.openxmlformats.org/officeDocument/2006/customXml" ds:itemID="{694243C6-FC80-4C5E-83BF-88E06EAF9F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McGlonn, Kassandra L</dc:creator>
  <cp:keywords/>
  <dc:description/>
  <cp:lastModifiedBy>Yasmin Andre</cp:lastModifiedBy>
  <cp:revision>3</cp:revision>
  <cp:lastPrinted>2018-05-18T12:21:00Z</cp:lastPrinted>
  <dcterms:created xsi:type="dcterms:W3CDTF">2018-06-11T19:56:00Z</dcterms:created>
  <dcterms:modified xsi:type="dcterms:W3CDTF">2021-04-23T17:43:34Z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0x010100842E1BBC5C513947A56C8169A5FB8309</vt:lpwstr>
  </property>
  <property fmtid="{D5CDD505-2E9C-101B-9397-08002B2CF9AE}" pid="3" name="Order">
    <vt:r8>296800</vt:r8>
  </property>
</Properties>
</file>